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7D045" w14:textId="77777777" w:rsidR="00FD3CB8" w:rsidRPr="00F87095" w:rsidRDefault="00FD3CB8" w:rsidP="00FD3CB8">
      <w:pPr>
        <w:tabs>
          <w:tab w:val="clear" w:pos="576"/>
          <w:tab w:val="clear" w:pos="864"/>
          <w:tab w:val="clear" w:pos="1296"/>
          <w:tab w:val="clear" w:pos="1728"/>
          <w:tab w:val="clear" w:pos="2160"/>
          <w:tab w:val="clear" w:pos="2592"/>
          <w:tab w:val="clear" w:pos="3024"/>
          <w:tab w:val="left" w:pos="720"/>
          <w:tab w:val="right" w:pos="10721"/>
        </w:tabs>
        <w:autoSpaceDE w:val="0"/>
        <w:autoSpaceDN w:val="0"/>
        <w:adjustRightInd w:val="0"/>
        <w:ind w:left="120" w:right="187"/>
        <w:jc w:val="left"/>
        <w:rPr>
          <w:rFonts w:eastAsiaTheme="minorEastAsia" w:cs="Arial"/>
          <w:sz w:val="20"/>
        </w:rPr>
      </w:pPr>
      <w:r w:rsidRPr="00F87095">
        <w:rPr>
          <w:rFonts w:eastAsiaTheme="minorEastAsia" w:cs="Arial"/>
          <w:b/>
          <w:bCs/>
          <w:sz w:val="20"/>
        </w:rPr>
        <w:t xml:space="preserve">THIS AMENDMENT </w:t>
      </w:r>
      <w:r w:rsidRPr="00F87095">
        <w:rPr>
          <w:rFonts w:eastAsiaTheme="minorEastAsia" w:cs="Arial"/>
          <w:bCs/>
          <w:sz w:val="20"/>
        </w:rPr>
        <w:t>is</w:t>
      </w:r>
      <w:r w:rsidRPr="00F87095">
        <w:rPr>
          <w:rFonts w:eastAsiaTheme="minorEastAsia" w:cs="Arial"/>
          <w:sz w:val="20"/>
        </w:rPr>
        <w:t xml:space="preserve"> made and entered into between</w:t>
      </w:r>
    </w:p>
    <w:p w14:paraId="236DBF1C" w14:textId="77777777" w:rsidR="00FD3CB8" w:rsidRPr="00F87095" w:rsidRDefault="00FD3CB8" w:rsidP="00FD3CB8">
      <w:pPr>
        <w:tabs>
          <w:tab w:val="clear" w:pos="576"/>
          <w:tab w:val="clear" w:pos="864"/>
          <w:tab w:val="clear" w:pos="1296"/>
          <w:tab w:val="clear" w:pos="1728"/>
          <w:tab w:val="clear" w:pos="2160"/>
          <w:tab w:val="clear" w:pos="2592"/>
          <w:tab w:val="clear" w:pos="3024"/>
          <w:tab w:val="left" w:pos="720"/>
          <w:tab w:val="right" w:pos="10721"/>
        </w:tabs>
        <w:autoSpaceDE w:val="0"/>
        <w:autoSpaceDN w:val="0"/>
        <w:adjustRightInd w:val="0"/>
        <w:ind w:left="120" w:right="187"/>
        <w:jc w:val="left"/>
        <w:rPr>
          <w:rFonts w:ascii="Times New Roman" w:eastAsiaTheme="minorEastAsia" w:hAnsi="Times New Roman"/>
          <w:sz w:val="20"/>
        </w:rPr>
      </w:pPr>
    </w:p>
    <w:p w14:paraId="44496771" w14:textId="321E0613" w:rsidR="00FD3CB8" w:rsidRPr="00F87095" w:rsidRDefault="00515DB4" w:rsidP="00FD3CB8">
      <w:pPr>
        <w:tabs>
          <w:tab w:val="clear" w:pos="576"/>
          <w:tab w:val="clear" w:pos="864"/>
          <w:tab w:val="clear" w:pos="1296"/>
          <w:tab w:val="clear" w:pos="1728"/>
          <w:tab w:val="clear" w:pos="2160"/>
          <w:tab w:val="clear" w:pos="2592"/>
          <w:tab w:val="clear" w:pos="3024"/>
          <w:tab w:val="left" w:pos="720"/>
          <w:tab w:val="right" w:pos="10721"/>
        </w:tabs>
        <w:autoSpaceDE w:val="0"/>
        <w:autoSpaceDN w:val="0"/>
        <w:adjustRightInd w:val="0"/>
        <w:ind w:left="2070" w:right="187"/>
        <w:jc w:val="left"/>
        <w:rPr>
          <w:rFonts w:cs="Arial"/>
          <w:bCs/>
          <w:caps/>
          <w:color w:val="CC00FF"/>
          <w:sz w:val="20"/>
        </w:rPr>
      </w:pPr>
      <w:r w:rsidRPr="00F87095">
        <w:rPr>
          <w:bCs/>
          <w:color w:val="CC00FF"/>
          <w:sz w:val="20"/>
        </w:rPr>
        <w:t>&lt;Lessor Name&gt;</w:t>
      </w:r>
    </w:p>
    <w:p w14:paraId="4F1244D3" w14:textId="77777777" w:rsidR="00FD3CB8" w:rsidRPr="00F87095" w:rsidRDefault="00FD3CB8" w:rsidP="00FD3CB8">
      <w:pPr>
        <w:tabs>
          <w:tab w:val="clear" w:pos="576"/>
          <w:tab w:val="clear" w:pos="864"/>
          <w:tab w:val="clear" w:pos="1296"/>
          <w:tab w:val="clear" w:pos="1728"/>
          <w:tab w:val="clear" w:pos="2160"/>
          <w:tab w:val="clear" w:pos="2592"/>
          <w:tab w:val="clear" w:pos="3024"/>
          <w:tab w:val="left" w:pos="720"/>
          <w:tab w:val="left" w:pos="2070"/>
          <w:tab w:val="right" w:pos="10721"/>
        </w:tabs>
        <w:autoSpaceDE w:val="0"/>
        <w:autoSpaceDN w:val="0"/>
        <w:adjustRightInd w:val="0"/>
        <w:ind w:left="120" w:right="187"/>
        <w:jc w:val="left"/>
        <w:rPr>
          <w:rFonts w:ascii="Times New Roman" w:eastAsiaTheme="minorEastAsia" w:hAnsi="Times New Roman"/>
          <w:sz w:val="20"/>
        </w:rPr>
      </w:pPr>
    </w:p>
    <w:p w14:paraId="0AE72647" w14:textId="0FF9CFEB" w:rsidR="00FD3CB8" w:rsidRPr="00F87095" w:rsidRDefault="00FD3CB8" w:rsidP="00FD3CB8">
      <w:pPr>
        <w:tabs>
          <w:tab w:val="clear" w:pos="576"/>
          <w:tab w:val="clear" w:pos="864"/>
          <w:tab w:val="clear" w:pos="1296"/>
          <w:tab w:val="clear" w:pos="1728"/>
          <w:tab w:val="clear" w:pos="2160"/>
          <w:tab w:val="clear" w:pos="2592"/>
          <w:tab w:val="clear" w:pos="3024"/>
          <w:tab w:val="left" w:pos="720"/>
          <w:tab w:val="left" w:pos="2070"/>
          <w:tab w:val="right" w:pos="10721"/>
        </w:tabs>
        <w:autoSpaceDE w:val="0"/>
        <w:autoSpaceDN w:val="0"/>
        <w:adjustRightInd w:val="0"/>
        <w:ind w:left="120" w:right="187"/>
        <w:jc w:val="left"/>
        <w:rPr>
          <w:rFonts w:cs="Arial"/>
          <w:bCs/>
          <w:caps/>
          <w:color w:val="CC00FF"/>
          <w:sz w:val="20"/>
        </w:rPr>
      </w:pPr>
      <w:r w:rsidRPr="00F87095">
        <w:rPr>
          <w:rFonts w:eastAsiaTheme="minorEastAsia" w:cs="Arial"/>
          <w:sz w:val="20"/>
        </w:rPr>
        <w:t>whose address is:</w:t>
      </w:r>
      <w:r w:rsidRPr="00F87095">
        <w:rPr>
          <w:rFonts w:eastAsiaTheme="minorEastAsia" w:cs="Arial"/>
          <w:sz w:val="20"/>
        </w:rPr>
        <w:tab/>
      </w:r>
      <w:r w:rsidR="00515DB4" w:rsidRPr="00F87095">
        <w:rPr>
          <w:bCs/>
          <w:color w:val="CC00FF"/>
          <w:sz w:val="20"/>
        </w:rPr>
        <w:t>&lt;Lessor Address&gt;</w:t>
      </w:r>
    </w:p>
    <w:p w14:paraId="60B41A2D" w14:textId="799A2829" w:rsidR="00FD3CB8" w:rsidRPr="00F87095" w:rsidRDefault="00FD3CB8" w:rsidP="00FD3CB8">
      <w:pPr>
        <w:tabs>
          <w:tab w:val="clear" w:pos="576"/>
          <w:tab w:val="clear" w:pos="864"/>
          <w:tab w:val="clear" w:pos="1296"/>
          <w:tab w:val="clear" w:pos="1728"/>
          <w:tab w:val="clear" w:pos="2160"/>
          <w:tab w:val="clear" w:pos="2592"/>
          <w:tab w:val="clear" w:pos="3024"/>
          <w:tab w:val="left" w:pos="720"/>
          <w:tab w:val="left" w:pos="2070"/>
          <w:tab w:val="right" w:pos="10721"/>
        </w:tabs>
        <w:autoSpaceDE w:val="0"/>
        <w:autoSpaceDN w:val="0"/>
        <w:adjustRightInd w:val="0"/>
        <w:ind w:left="120" w:right="187"/>
        <w:jc w:val="left"/>
        <w:rPr>
          <w:rFonts w:cs="Arial"/>
          <w:bCs/>
          <w:caps/>
          <w:color w:val="CC00FF"/>
          <w:sz w:val="20"/>
        </w:rPr>
      </w:pPr>
      <w:r w:rsidRPr="00F87095">
        <w:rPr>
          <w:rFonts w:eastAsiaTheme="minorEastAsia" w:cs="Arial"/>
          <w:bCs/>
          <w:color w:val="CC00FF"/>
          <w:sz w:val="20"/>
        </w:rPr>
        <w:tab/>
      </w:r>
      <w:r w:rsidRPr="00F87095">
        <w:rPr>
          <w:rFonts w:eastAsiaTheme="minorEastAsia" w:cs="Arial"/>
          <w:bCs/>
          <w:color w:val="CC00FF"/>
          <w:sz w:val="20"/>
        </w:rPr>
        <w:tab/>
      </w:r>
      <w:r w:rsidR="00515DB4" w:rsidRPr="00F87095">
        <w:rPr>
          <w:bCs/>
          <w:color w:val="CC00FF"/>
          <w:sz w:val="20"/>
        </w:rPr>
        <w:t>&lt;Lessor City&gt;</w:t>
      </w:r>
      <w:r w:rsidRPr="00F87095">
        <w:rPr>
          <w:rFonts w:cs="Arial"/>
          <w:bCs/>
          <w:caps/>
          <w:color w:val="CC00FF"/>
          <w:sz w:val="20"/>
        </w:rPr>
        <w:t xml:space="preserve">, </w:t>
      </w:r>
      <w:r w:rsidR="00515DB4" w:rsidRPr="00F87095">
        <w:rPr>
          <w:bCs/>
          <w:color w:val="CC00FF"/>
          <w:sz w:val="20"/>
        </w:rPr>
        <w:t>&lt;Lessor State&gt; &lt;Lessor Zip Code&gt;</w:t>
      </w:r>
      <w:r w:rsidRPr="00F87095">
        <w:rPr>
          <w:rFonts w:cs="Arial"/>
          <w:bCs/>
          <w:caps/>
          <w:color w:val="CC00FF"/>
          <w:sz w:val="20"/>
        </w:rPr>
        <w:t xml:space="preserve">  </w:t>
      </w:r>
    </w:p>
    <w:p w14:paraId="785D2CE0" w14:textId="77777777" w:rsidR="00FD3CB8" w:rsidRPr="00F87095" w:rsidRDefault="00FD3CB8" w:rsidP="00FD3CB8">
      <w:pPr>
        <w:tabs>
          <w:tab w:val="clear" w:pos="576"/>
          <w:tab w:val="clear" w:pos="864"/>
          <w:tab w:val="clear" w:pos="1296"/>
          <w:tab w:val="clear" w:pos="1728"/>
          <w:tab w:val="clear" w:pos="2160"/>
          <w:tab w:val="clear" w:pos="2592"/>
          <w:tab w:val="clear" w:pos="3024"/>
          <w:tab w:val="left" w:pos="720"/>
          <w:tab w:val="right" w:pos="10721"/>
        </w:tabs>
        <w:autoSpaceDE w:val="0"/>
        <w:autoSpaceDN w:val="0"/>
        <w:adjustRightInd w:val="0"/>
        <w:ind w:left="120" w:right="187"/>
        <w:jc w:val="left"/>
        <w:rPr>
          <w:rFonts w:ascii="Times New Roman" w:eastAsiaTheme="minorEastAsia" w:hAnsi="Times New Roman"/>
          <w:sz w:val="20"/>
        </w:rPr>
      </w:pPr>
    </w:p>
    <w:p w14:paraId="298F893C" w14:textId="77777777" w:rsidR="00FD3CB8" w:rsidRPr="00F87095" w:rsidRDefault="00FD3CB8" w:rsidP="00FD3CB8">
      <w:pPr>
        <w:tabs>
          <w:tab w:val="clear" w:pos="576"/>
          <w:tab w:val="clear" w:pos="864"/>
          <w:tab w:val="clear" w:pos="1296"/>
          <w:tab w:val="clear" w:pos="1728"/>
          <w:tab w:val="clear" w:pos="2160"/>
          <w:tab w:val="clear" w:pos="2592"/>
          <w:tab w:val="clear" w:pos="3024"/>
          <w:tab w:val="left" w:pos="720"/>
          <w:tab w:val="right" w:pos="10721"/>
        </w:tabs>
        <w:autoSpaceDE w:val="0"/>
        <w:autoSpaceDN w:val="0"/>
        <w:adjustRightInd w:val="0"/>
        <w:ind w:left="120" w:right="187"/>
        <w:jc w:val="left"/>
        <w:rPr>
          <w:rFonts w:eastAsiaTheme="minorEastAsia" w:cs="Arial"/>
          <w:sz w:val="20"/>
        </w:rPr>
      </w:pPr>
      <w:r w:rsidRPr="00F87095">
        <w:rPr>
          <w:rFonts w:eastAsiaTheme="minorEastAsia" w:cs="Arial"/>
          <w:sz w:val="20"/>
        </w:rPr>
        <w:t xml:space="preserve">hereinafter called the Lessor, and the </w:t>
      </w:r>
      <w:r w:rsidRPr="00F87095">
        <w:rPr>
          <w:rFonts w:eastAsiaTheme="minorEastAsia" w:cs="Arial"/>
          <w:b/>
          <w:bCs/>
          <w:sz w:val="20"/>
        </w:rPr>
        <w:t>UNITED STATES OF AMERICA</w:t>
      </w:r>
      <w:r w:rsidRPr="00F87095">
        <w:rPr>
          <w:rFonts w:eastAsiaTheme="minorEastAsia" w:cs="Arial"/>
          <w:sz w:val="20"/>
        </w:rPr>
        <w:t>, hereinafter called the Government:</w:t>
      </w:r>
    </w:p>
    <w:p w14:paraId="02908004" w14:textId="77777777" w:rsidR="00FD3CB8" w:rsidRPr="00F87095" w:rsidRDefault="00FD3CB8" w:rsidP="00FD3CB8">
      <w:pPr>
        <w:tabs>
          <w:tab w:val="clear" w:pos="576"/>
          <w:tab w:val="clear" w:pos="864"/>
          <w:tab w:val="clear" w:pos="1296"/>
          <w:tab w:val="clear" w:pos="1728"/>
          <w:tab w:val="clear" w:pos="2160"/>
          <w:tab w:val="clear" w:pos="2592"/>
          <w:tab w:val="clear" w:pos="3024"/>
          <w:tab w:val="left" w:pos="720"/>
          <w:tab w:val="right" w:pos="10721"/>
        </w:tabs>
        <w:autoSpaceDE w:val="0"/>
        <w:autoSpaceDN w:val="0"/>
        <w:adjustRightInd w:val="0"/>
        <w:ind w:left="120" w:right="187"/>
        <w:jc w:val="left"/>
        <w:rPr>
          <w:rFonts w:ascii="Times New Roman" w:eastAsiaTheme="minorEastAsia" w:hAnsi="Times New Roman"/>
          <w:b/>
          <w:bCs/>
          <w:sz w:val="20"/>
        </w:rPr>
      </w:pPr>
    </w:p>
    <w:p w14:paraId="7C8BDC49" w14:textId="5B865912" w:rsidR="00FD3CB8" w:rsidRPr="00F87095" w:rsidRDefault="00FD3CB8" w:rsidP="00FD3CB8">
      <w:pPr>
        <w:tabs>
          <w:tab w:val="clear" w:pos="576"/>
          <w:tab w:val="clear" w:pos="864"/>
          <w:tab w:val="clear" w:pos="1296"/>
          <w:tab w:val="clear" w:pos="1728"/>
          <w:tab w:val="clear" w:pos="2160"/>
          <w:tab w:val="clear" w:pos="2592"/>
          <w:tab w:val="clear" w:pos="3024"/>
          <w:tab w:val="left" w:pos="720"/>
          <w:tab w:val="right" w:pos="10721"/>
        </w:tabs>
        <w:autoSpaceDE w:val="0"/>
        <w:autoSpaceDN w:val="0"/>
        <w:adjustRightInd w:val="0"/>
        <w:ind w:right="187"/>
        <w:rPr>
          <w:rFonts w:eastAsiaTheme="minorEastAsia" w:cs="Arial"/>
          <w:sz w:val="20"/>
        </w:rPr>
      </w:pPr>
      <w:r w:rsidRPr="00F87095">
        <w:rPr>
          <w:rFonts w:eastAsiaTheme="minorEastAsia" w:cs="Arial"/>
          <w:b/>
          <w:bCs/>
          <w:sz w:val="20"/>
        </w:rPr>
        <w:t>WHEREAS</w:t>
      </w:r>
      <w:r w:rsidRPr="00F87095">
        <w:rPr>
          <w:rFonts w:eastAsiaTheme="minorEastAsia" w:cs="Arial"/>
          <w:sz w:val="20"/>
        </w:rPr>
        <w:t>, the parties hereto desire to amend the above Lease</w:t>
      </w:r>
      <w:r w:rsidR="001B0B87" w:rsidRPr="00F87095">
        <w:rPr>
          <w:rFonts w:eastAsiaTheme="minorEastAsia" w:cs="Arial"/>
          <w:sz w:val="20"/>
        </w:rPr>
        <w:t xml:space="preserve"> to extend the term of the Lease</w:t>
      </w:r>
      <w:r w:rsidRPr="00F87095">
        <w:rPr>
          <w:rFonts w:eastAsiaTheme="minorEastAsia" w:cs="Arial"/>
          <w:sz w:val="20"/>
        </w:rPr>
        <w:t xml:space="preserve">. </w:t>
      </w:r>
    </w:p>
    <w:p w14:paraId="1C8EDDA0" w14:textId="77777777" w:rsidR="00FD3CB8" w:rsidRPr="00F87095" w:rsidRDefault="00FD3CB8" w:rsidP="00FD3CB8">
      <w:pPr>
        <w:tabs>
          <w:tab w:val="clear" w:pos="576"/>
          <w:tab w:val="clear" w:pos="864"/>
          <w:tab w:val="clear" w:pos="1296"/>
          <w:tab w:val="clear" w:pos="1728"/>
          <w:tab w:val="clear" w:pos="2160"/>
          <w:tab w:val="clear" w:pos="2592"/>
          <w:tab w:val="clear" w:pos="3024"/>
          <w:tab w:val="left" w:pos="720"/>
          <w:tab w:val="right" w:pos="10721"/>
        </w:tabs>
        <w:autoSpaceDE w:val="0"/>
        <w:autoSpaceDN w:val="0"/>
        <w:adjustRightInd w:val="0"/>
        <w:ind w:left="120" w:right="187"/>
        <w:rPr>
          <w:rFonts w:ascii="Times New Roman" w:eastAsiaTheme="minorEastAsia" w:hAnsi="Times New Roman"/>
          <w:sz w:val="20"/>
        </w:rPr>
      </w:pPr>
    </w:p>
    <w:p w14:paraId="2FD90C55" w14:textId="2F5940C0" w:rsidR="00FD3CB8" w:rsidRPr="00F87095" w:rsidRDefault="00FD3CB8" w:rsidP="00FD3CB8">
      <w:pPr>
        <w:tabs>
          <w:tab w:val="clear" w:pos="576"/>
          <w:tab w:val="clear" w:pos="864"/>
          <w:tab w:val="clear" w:pos="1296"/>
          <w:tab w:val="clear" w:pos="1728"/>
          <w:tab w:val="clear" w:pos="2160"/>
          <w:tab w:val="clear" w:pos="2592"/>
          <w:tab w:val="clear" w:pos="3024"/>
          <w:tab w:val="left" w:pos="720"/>
          <w:tab w:val="right" w:pos="10721"/>
        </w:tabs>
        <w:autoSpaceDE w:val="0"/>
        <w:autoSpaceDN w:val="0"/>
        <w:adjustRightInd w:val="0"/>
        <w:ind w:right="187"/>
        <w:rPr>
          <w:rFonts w:eastAsiaTheme="minorEastAsia" w:cs="Arial"/>
          <w:sz w:val="20"/>
        </w:rPr>
      </w:pPr>
      <w:r w:rsidRPr="00F87095">
        <w:rPr>
          <w:rFonts w:eastAsiaTheme="minorEastAsia" w:cs="Arial"/>
          <w:sz w:val="20"/>
        </w:rPr>
        <w:t>NOW THEREFORE, these parties for good and valuable consideration, the receipt and sufficiency of which is hereby acknowledged, covenant and agree that the said Lease is amended, effective</w:t>
      </w:r>
      <w:r w:rsidR="00515DB4" w:rsidRPr="00F87095">
        <w:rPr>
          <w:rFonts w:eastAsiaTheme="minorEastAsia" w:cs="Arial"/>
          <w:sz w:val="20"/>
        </w:rPr>
        <w:t xml:space="preserve"> </w:t>
      </w:r>
      <w:r w:rsidR="006E1D3E" w:rsidRPr="00F87095">
        <w:rPr>
          <w:bCs/>
          <w:color w:val="CC00FF"/>
          <w:sz w:val="20"/>
        </w:rPr>
        <w:t>&lt;Extension Effective Date&gt;</w:t>
      </w:r>
      <w:r w:rsidRPr="00F87095">
        <w:rPr>
          <w:rFonts w:eastAsiaTheme="minorEastAsia" w:cs="Arial"/>
          <w:sz w:val="20"/>
        </w:rPr>
        <w:t xml:space="preserve"> as follows:</w:t>
      </w:r>
    </w:p>
    <w:p w14:paraId="34BADE1D" w14:textId="77777777" w:rsidR="00FD3CB8" w:rsidRPr="00B0013B" w:rsidRDefault="00FD3CB8" w:rsidP="00FD3CB8">
      <w:pPr>
        <w:tabs>
          <w:tab w:val="clear" w:pos="576"/>
          <w:tab w:val="clear" w:pos="864"/>
          <w:tab w:val="clear" w:pos="1296"/>
          <w:tab w:val="clear" w:pos="1728"/>
          <w:tab w:val="clear" w:pos="2160"/>
          <w:tab w:val="clear" w:pos="2592"/>
          <w:tab w:val="clear" w:pos="3024"/>
          <w:tab w:val="left" w:pos="720"/>
          <w:tab w:val="right" w:pos="10721"/>
        </w:tabs>
        <w:autoSpaceDE w:val="0"/>
        <w:autoSpaceDN w:val="0"/>
        <w:adjustRightInd w:val="0"/>
        <w:ind w:left="120" w:right="187"/>
        <w:rPr>
          <w:rFonts w:eastAsiaTheme="minorEastAsia" w:cs="Arial"/>
          <w:sz w:val="20"/>
        </w:rPr>
      </w:pPr>
    </w:p>
    <w:p w14:paraId="38DAE443" w14:textId="77777777" w:rsidR="00FD3CB8" w:rsidRPr="00B0013B" w:rsidRDefault="00FD3CB8" w:rsidP="00FD3CB8">
      <w:pPr>
        <w:widowControl w:val="0"/>
        <w:tabs>
          <w:tab w:val="clear" w:pos="576"/>
          <w:tab w:val="clear" w:pos="864"/>
          <w:tab w:val="clear" w:pos="1296"/>
          <w:tab w:val="clear" w:pos="1728"/>
          <w:tab w:val="clear" w:pos="2160"/>
          <w:tab w:val="clear" w:pos="2592"/>
          <w:tab w:val="clear" w:pos="3024"/>
        </w:tabs>
        <w:autoSpaceDE w:val="0"/>
        <w:autoSpaceDN w:val="0"/>
        <w:adjustRightInd w:val="0"/>
        <w:ind w:left="720"/>
        <w:contextualSpacing/>
        <w:rPr>
          <w:rFonts w:eastAsiaTheme="minorEastAsia" w:cs="Arial"/>
          <w:sz w:val="20"/>
        </w:rPr>
      </w:pPr>
    </w:p>
    <w:p w14:paraId="0F09E80B" w14:textId="64D79275" w:rsidR="00DD54C4" w:rsidRPr="00B0013B" w:rsidRDefault="00DD54C4" w:rsidP="00DD302C">
      <w:pPr>
        <w:pStyle w:val="ListParagraph"/>
        <w:numPr>
          <w:ilvl w:val="0"/>
          <w:numId w:val="104"/>
        </w:numPr>
        <w:suppressAutoHyphens/>
        <w:rPr>
          <w:rFonts w:ascii="Arial" w:hAnsi="Arial" w:cs="Arial"/>
        </w:rPr>
      </w:pPr>
      <w:bookmarkStart w:id="0" w:name="N_SSCL_2"/>
      <w:r w:rsidRPr="00B0013B">
        <w:rPr>
          <w:rFonts w:ascii="Arial" w:hAnsi="Arial" w:cs="Arial"/>
        </w:rPr>
        <w:t xml:space="preserve">Paragraph C, “Lease Term” of the Lease is hereby deleted in its entirety and the following </w:t>
      </w:r>
      <w:r w:rsidR="00D17234" w:rsidRPr="00B0013B">
        <w:rPr>
          <w:rFonts w:ascii="Arial" w:hAnsi="Arial" w:cs="Arial"/>
        </w:rPr>
        <w:t xml:space="preserve">is inserted </w:t>
      </w:r>
      <w:r w:rsidRPr="00B0013B">
        <w:rPr>
          <w:rFonts w:ascii="Arial" w:hAnsi="Arial" w:cs="Arial"/>
        </w:rPr>
        <w:t xml:space="preserve">in lieu thereof: </w:t>
      </w:r>
    </w:p>
    <w:p w14:paraId="0A179B2E" w14:textId="77777777" w:rsidR="00DD54C4" w:rsidRPr="00B0013B" w:rsidRDefault="00DD54C4" w:rsidP="00DD54C4">
      <w:pPr>
        <w:pStyle w:val="ListParagraph"/>
        <w:rPr>
          <w:rFonts w:ascii="Arial" w:hAnsi="Arial" w:cs="Arial"/>
        </w:rPr>
      </w:pPr>
    </w:p>
    <w:p w14:paraId="79224CD8" w14:textId="69A4B79C" w:rsidR="00DD302C" w:rsidRPr="00B0013B" w:rsidRDefault="00DD54C4" w:rsidP="00DD54C4">
      <w:pPr>
        <w:pStyle w:val="ListParagraph"/>
        <w:suppressAutoHyphens/>
        <w:ind w:left="360"/>
        <w:rPr>
          <w:rFonts w:ascii="Arial" w:hAnsi="Arial" w:cs="Arial"/>
        </w:rPr>
      </w:pPr>
      <w:r w:rsidRPr="00B0013B">
        <w:rPr>
          <w:rFonts w:ascii="Arial" w:hAnsi="Arial" w:cs="Arial"/>
        </w:rPr>
        <w:t>“</w:t>
      </w:r>
      <w:r w:rsidR="00DD302C" w:rsidRPr="00B0013B">
        <w:rPr>
          <w:rFonts w:ascii="Arial" w:hAnsi="Arial" w:cs="Arial"/>
        </w:rPr>
        <w:t>To Have and To Hold</w:t>
      </w:r>
      <w:r w:rsidR="00DD302C" w:rsidRPr="00B0013B">
        <w:rPr>
          <w:rFonts w:ascii="Arial" w:hAnsi="Arial" w:cs="Arial"/>
          <w:b/>
        </w:rPr>
        <w:t xml:space="preserve"> </w:t>
      </w:r>
      <w:r w:rsidR="00DD302C" w:rsidRPr="00B0013B">
        <w:rPr>
          <w:rFonts w:ascii="Arial" w:hAnsi="Arial" w:cs="Arial"/>
        </w:rPr>
        <w:t xml:space="preserve">the said Premises with its appurtenances for the term beginning upon </w:t>
      </w:r>
      <w:r w:rsidR="006E1D3E" w:rsidRPr="00F87095">
        <w:rPr>
          <w:rFonts w:ascii="Arial" w:hAnsi="Arial" w:cs="Arial"/>
          <w:bCs/>
          <w:color w:val="CC00FF"/>
        </w:rPr>
        <w:t>&lt;Lease Commencement Date&gt;</w:t>
      </w:r>
      <w:r w:rsidR="00DD302C" w:rsidRPr="00B0013B">
        <w:rPr>
          <w:rFonts w:ascii="Arial" w:hAnsi="Arial" w:cs="Arial"/>
        </w:rPr>
        <w:t xml:space="preserve"> through</w:t>
      </w:r>
      <w:r w:rsidR="006E1D3E" w:rsidRPr="00B0013B">
        <w:rPr>
          <w:rFonts w:ascii="Arial" w:hAnsi="Arial" w:cs="Arial"/>
        </w:rPr>
        <w:t xml:space="preserve"> </w:t>
      </w:r>
      <w:r w:rsidR="006E1D3E" w:rsidRPr="00F87095">
        <w:rPr>
          <w:rFonts w:ascii="Arial" w:hAnsi="Arial" w:cs="Arial"/>
          <w:bCs/>
          <w:color w:val="CC00FF"/>
        </w:rPr>
        <w:t>&lt;New Expiration Date&gt;</w:t>
      </w:r>
      <w:r w:rsidRPr="00B0013B">
        <w:rPr>
          <w:rFonts w:ascii="Arial" w:hAnsi="Arial" w:cs="Arial"/>
        </w:rPr>
        <w:t>, subject to termination and renewal rights as may be hereinafter set forth.”</w:t>
      </w:r>
    </w:p>
    <w:p w14:paraId="6A248A84" w14:textId="3D1A904F" w:rsidR="00DD302C" w:rsidRDefault="00DD302C" w:rsidP="00DD302C">
      <w:pPr>
        <w:pStyle w:val="ListParagraph"/>
        <w:rPr>
          <w:rFonts w:cs="Arial"/>
          <w:szCs w:val="16"/>
        </w:rPr>
      </w:pPr>
    </w:p>
    <w:p w14:paraId="3F1EFF91" w14:textId="77777777" w:rsidR="00D17234" w:rsidRPr="00DD302C" w:rsidRDefault="00D17234" w:rsidP="00DD302C">
      <w:pPr>
        <w:pStyle w:val="ListParagraph"/>
        <w:rPr>
          <w:rFonts w:cs="Arial"/>
          <w:szCs w:val="16"/>
        </w:rPr>
      </w:pPr>
    </w:p>
    <w:p w14:paraId="5CFF37D5" w14:textId="77777777" w:rsidR="00DD302C" w:rsidRPr="00DD302C" w:rsidRDefault="00DD302C" w:rsidP="00DD302C">
      <w:pPr>
        <w:pStyle w:val="ListParagraph"/>
        <w:suppressAutoHyphens/>
        <w:ind w:left="360"/>
        <w:rPr>
          <w:rFonts w:cs="Arial"/>
          <w:szCs w:val="16"/>
        </w:rPr>
      </w:pPr>
    </w:p>
    <w:p w14:paraId="40739DBB" w14:textId="4A50574F" w:rsidR="00FD3CB8" w:rsidRPr="00D17234" w:rsidRDefault="00D17234" w:rsidP="00FD3CB8">
      <w:pPr>
        <w:widowControl w:val="0"/>
        <w:numPr>
          <w:ilvl w:val="0"/>
          <w:numId w:val="104"/>
        </w:numPr>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eastAsiaTheme="minorEastAsia" w:cs="Arial"/>
          <w:caps/>
          <w:vanish/>
          <w:color w:val="0000FF"/>
          <w:sz w:val="20"/>
        </w:rPr>
      </w:pPr>
      <w:bookmarkStart w:id="1" w:name="_Hlk71109435"/>
      <w:bookmarkEnd w:id="0"/>
      <w:r>
        <w:rPr>
          <w:rFonts w:cs="Arial"/>
          <w:sz w:val="20"/>
        </w:rPr>
        <w:lastRenderedPageBreak/>
        <w:t xml:space="preserve">Sub-Paragraph “A” of </w:t>
      </w:r>
      <w:r w:rsidRPr="00D17234">
        <w:rPr>
          <w:rFonts w:cs="Arial"/>
          <w:sz w:val="20"/>
        </w:rPr>
        <w:t xml:space="preserve">Paragraph </w:t>
      </w:r>
      <w:r>
        <w:rPr>
          <w:rFonts w:cs="Arial"/>
          <w:sz w:val="20"/>
        </w:rPr>
        <w:t>1.03 “Rent and Other Consideration” is hereby deleted in its entirety and the following is inserted in lieu thereof:</w:t>
      </w:r>
    </w:p>
    <w:bookmarkEnd w:id="1"/>
    <w:p w14:paraId="11F05591" w14:textId="4C0F66FA" w:rsidR="00D17234" w:rsidRDefault="00D17234" w:rsidP="00D17234">
      <w:pPr>
        <w:widowControl w:val="0"/>
        <w:tabs>
          <w:tab w:val="clear" w:pos="576"/>
          <w:tab w:val="clear" w:pos="864"/>
          <w:tab w:val="clear" w:pos="1296"/>
          <w:tab w:val="clear" w:pos="1728"/>
          <w:tab w:val="clear" w:pos="2160"/>
          <w:tab w:val="clear" w:pos="2592"/>
          <w:tab w:val="clear" w:pos="3024"/>
        </w:tabs>
        <w:autoSpaceDE w:val="0"/>
        <w:autoSpaceDN w:val="0"/>
        <w:adjustRightInd w:val="0"/>
        <w:ind w:left="360"/>
        <w:contextualSpacing/>
        <w:jc w:val="left"/>
        <w:rPr>
          <w:rFonts w:cs="Arial"/>
          <w:sz w:val="20"/>
        </w:rPr>
      </w:pPr>
    </w:p>
    <w:p w14:paraId="05EE73B8" w14:textId="4090DD40" w:rsidR="00D17234" w:rsidRDefault="00D17234" w:rsidP="00D17234">
      <w:pPr>
        <w:widowControl w:val="0"/>
        <w:tabs>
          <w:tab w:val="clear" w:pos="576"/>
          <w:tab w:val="clear" w:pos="864"/>
          <w:tab w:val="clear" w:pos="1296"/>
          <w:tab w:val="clear" w:pos="1728"/>
          <w:tab w:val="clear" w:pos="2160"/>
          <w:tab w:val="clear" w:pos="2592"/>
          <w:tab w:val="clear" w:pos="3024"/>
        </w:tabs>
        <w:autoSpaceDE w:val="0"/>
        <w:autoSpaceDN w:val="0"/>
        <w:adjustRightInd w:val="0"/>
        <w:ind w:left="360"/>
        <w:contextualSpacing/>
        <w:jc w:val="left"/>
        <w:rPr>
          <w:rFonts w:cs="Arial"/>
          <w:sz w:val="20"/>
        </w:rPr>
      </w:pPr>
      <w:r>
        <w:rPr>
          <w:rFonts w:cs="Arial"/>
          <w:sz w:val="20"/>
        </w:rPr>
        <w:t>“A. The Government shall pay the Lessor annual rent, payable in monthly installments in arrears, at the following rates:</w:t>
      </w:r>
    </w:p>
    <w:p w14:paraId="1084BA2B" w14:textId="77777777" w:rsidR="00104A7D" w:rsidRDefault="00104A7D" w:rsidP="00D17234">
      <w:pPr>
        <w:widowControl w:val="0"/>
        <w:tabs>
          <w:tab w:val="clear" w:pos="576"/>
          <w:tab w:val="clear" w:pos="864"/>
          <w:tab w:val="clear" w:pos="1296"/>
          <w:tab w:val="clear" w:pos="1728"/>
          <w:tab w:val="clear" w:pos="2160"/>
          <w:tab w:val="clear" w:pos="2592"/>
          <w:tab w:val="clear" w:pos="3024"/>
        </w:tabs>
        <w:autoSpaceDE w:val="0"/>
        <w:autoSpaceDN w:val="0"/>
        <w:adjustRightInd w:val="0"/>
        <w:ind w:left="360"/>
        <w:contextualSpacing/>
        <w:jc w:val="left"/>
        <w:rPr>
          <w:rFonts w:cs="Arial"/>
          <w:sz w:val="20"/>
        </w:rPr>
      </w:pPr>
    </w:p>
    <w:p w14:paraId="1D36177B" w14:textId="41988B6E" w:rsidR="00D17234" w:rsidRDefault="00104A7D" w:rsidP="00D17234">
      <w:pPr>
        <w:widowControl w:val="0"/>
        <w:tabs>
          <w:tab w:val="clear" w:pos="576"/>
          <w:tab w:val="clear" w:pos="864"/>
          <w:tab w:val="clear" w:pos="1296"/>
          <w:tab w:val="clear" w:pos="1728"/>
          <w:tab w:val="clear" w:pos="2160"/>
          <w:tab w:val="clear" w:pos="2592"/>
          <w:tab w:val="clear" w:pos="3024"/>
        </w:tabs>
        <w:autoSpaceDE w:val="0"/>
        <w:autoSpaceDN w:val="0"/>
        <w:adjustRightInd w:val="0"/>
        <w:ind w:left="360"/>
        <w:contextualSpacing/>
        <w:jc w:val="left"/>
        <w:rPr>
          <w:rStyle w:val="Strong"/>
          <w:rFonts w:cs="Arial"/>
          <w:b w:val="0"/>
          <w:szCs w:val="16"/>
        </w:rPr>
      </w:pPr>
      <w:r>
        <w:rPr>
          <w:rStyle w:val="Strong"/>
          <w:rFonts w:cs="Arial"/>
          <w:b w:val="0"/>
          <w:szCs w:val="16"/>
        </w:rPr>
        <w:t>Operating rent is subject to annual CPI escalations</w:t>
      </w:r>
      <w:r w:rsidR="00123337">
        <w:rPr>
          <w:rStyle w:val="Strong"/>
          <w:rFonts w:cs="Arial"/>
          <w:b w:val="0"/>
          <w:szCs w:val="16"/>
        </w:rPr>
        <w:t xml:space="preserve"> if your lease contains the operating cost adjustment paragraph</w:t>
      </w:r>
      <w:r>
        <w:rPr>
          <w:rStyle w:val="Strong"/>
          <w:rFonts w:cs="Arial"/>
          <w:b w:val="0"/>
          <w:szCs w:val="16"/>
        </w:rPr>
        <w:t xml:space="preserve">.  If </w:t>
      </w:r>
      <w:r w:rsidR="00123337">
        <w:rPr>
          <w:rStyle w:val="Strong"/>
          <w:rFonts w:cs="Arial"/>
          <w:b w:val="0"/>
          <w:szCs w:val="16"/>
        </w:rPr>
        <w:t xml:space="preserve">the </w:t>
      </w:r>
      <w:r>
        <w:rPr>
          <w:rStyle w:val="Strong"/>
          <w:rFonts w:cs="Arial"/>
          <w:b w:val="0"/>
          <w:szCs w:val="16"/>
        </w:rPr>
        <w:t xml:space="preserve">operating costs will not be subject to </w:t>
      </w:r>
      <w:r w:rsidR="006F36AE">
        <w:rPr>
          <w:rStyle w:val="Strong"/>
          <w:rFonts w:cs="Arial"/>
          <w:b w:val="0"/>
          <w:szCs w:val="16"/>
        </w:rPr>
        <w:t xml:space="preserve">annual </w:t>
      </w:r>
      <w:r>
        <w:rPr>
          <w:rStyle w:val="Strong"/>
          <w:rFonts w:cs="Arial"/>
          <w:b w:val="0"/>
          <w:szCs w:val="16"/>
        </w:rPr>
        <w:t>adjustment</w:t>
      </w:r>
      <w:r w:rsidR="00123337">
        <w:rPr>
          <w:rStyle w:val="Strong"/>
          <w:rFonts w:cs="Arial"/>
          <w:b w:val="0"/>
          <w:szCs w:val="16"/>
        </w:rPr>
        <w:t xml:space="preserve"> during the extension period</w:t>
      </w:r>
      <w:r>
        <w:rPr>
          <w:rStyle w:val="Strong"/>
          <w:rFonts w:cs="Arial"/>
          <w:b w:val="0"/>
          <w:szCs w:val="16"/>
        </w:rPr>
        <w:t>, remove “Operating cost adjustment” paragraph in the lease</w:t>
      </w:r>
      <w:r w:rsidR="00764836">
        <w:rPr>
          <w:rStyle w:val="Strong"/>
          <w:rFonts w:cs="Arial"/>
          <w:b w:val="0"/>
          <w:szCs w:val="16"/>
        </w:rPr>
        <w:t>.  Always check th</w:t>
      </w:r>
      <w:r w:rsidR="00175601">
        <w:rPr>
          <w:rStyle w:val="Strong"/>
          <w:rFonts w:cs="Arial"/>
          <w:b w:val="0"/>
          <w:szCs w:val="16"/>
        </w:rPr>
        <w:t>at the</w:t>
      </w:r>
      <w:r w:rsidR="00764836">
        <w:rPr>
          <w:rStyle w:val="Strong"/>
          <w:rFonts w:cs="Arial"/>
          <w:b w:val="0"/>
          <w:szCs w:val="16"/>
        </w:rPr>
        <w:t xml:space="preserve"> operating cost base is correct if you continue to use CPI </w:t>
      </w:r>
      <w:r w:rsidR="009F6F52">
        <w:rPr>
          <w:rStyle w:val="Strong"/>
          <w:rFonts w:cs="Arial"/>
          <w:b w:val="0"/>
          <w:szCs w:val="16"/>
        </w:rPr>
        <w:t xml:space="preserve">adjustments </w:t>
      </w:r>
      <w:r w:rsidR="00764836">
        <w:rPr>
          <w:rStyle w:val="Strong"/>
          <w:rFonts w:cs="Arial"/>
          <w:b w:val="0"/>
          <w:szCs w:val="16"/>
        </w:rPr>
        <w:t>in the extension period.</w:t>
      </w:r>
    </w:p>
    <w:p w14:paraId="395F1C51" w14:textId="77777777" w:rsidR="00104A7D" w:rsidRDefault="00104A7D" w:rsidP="00D17234">
      <w:pPr>
        <w:widowControl w:val="0"/>
        <w:tabs>
          <w:tab w:val="clear" w:pos="576"/>
          <w:tab w:val="clear" w:pos="864"/>
          <w:tab w:val="clear" w:pos="1296"/>
          <w:tab w:val="clear" w:pos="1728"/>
          <w:tab w:val="clear" w:pos="2160"/>
          <w:tab w:val="clear" w:pos="2592"/>
          <w:tab w:val="clear" w:pos="3024"/>
        </w:tabs>
        <w:autoSpaceDE w:val="0"/>
        <w:autoSpaceDN w:val="0"/>
        <w:adjustRightInd w:val="0"/>
        <w:ind w:left="360"/>
        <w:contextualSpacing/>
        <w:jc w:val="left"/>
        <w:rPr>
          <w:rFonts w:cs="Arial"/>
          <w:sz w:val="20"/>
        </w:rPr>
      </w:pPr>
    </w:p>
    <w:tbl>
      <w:tblPr>
        <w:tblpPr w:leftFromText="180" w:rightFromText="180" w:vertAnchor="text" w:tblpY="1"/>
        <w:tblOverlap w:val="never"/>
        <w:tblW w:w="5040" w:type="dxa"/>
        <w:tblLayout w:type="fixed"/>
        <w:tblLook w:val="0000" w:firstRow="0" w:lastRow="0" w:firstColumn="0" w:lastColumn="0" w:noHBand="0" w:noVBand="0"/>
      </w:tblPr>
      <w:tblGrid>
        <w:gridCol w:w="2970"/>
        <w:gridCol w:w="2070"/>
      </w:tblGrid>
      <w:tr w:rsidR="00D17234" w:rsidRPr="00B40A69" w14:paraId="5DDF6E49" w14:textId="77777777" w:rsidTr="00F87095">
        <w:trPr>
          <w:trHeight w:val="255"/>
        </w:trPr>
        <w:tc>
          <w:tcPr>
            <w:tcW w:w="2970" w:type="dxa"/>
            <w:tcBorders>
              <w:top w:val="nil"/>
              <w:left w:val="nil"/>
              <w:bottom w:val="nil"/>
              <w:right w:val="single" w:sz="4" w:space="0" w:color="auto"/>
            </w:tcBorders>
            <w:noWrap/>
            <w:vAlign w:val="bottom"/>
          </w:tcPr>
          <w:p w14:paraId="019A593F" w14:textId="17EA538B" w:rsidR="00D17234" w:rsidRPr="00B40A69" w:rsidRDefault="00D17234" w:rsidP="00F87095">
            <w:pPr>
              <w:keepNext/>
              <w:rPr>
                <w:rFonts w:cs="Arial"/>
                <w:smallCaps/>
                <w:color w:val="FF0000"/>
              </w:rPr>
            </w:pPr>
            <w:r w:rsidRPr="009450A6">
              <w:rPr>
                <w:rFonts w:cs="Arial"/>
                <w:szCs w:val="16"/>
              </w:rPr>
              <w:tab/>
            </w:r>
          </w:p>
        </w:tc>
        <w:tc>
          <w:tcPr>
            <w:tcW w:w="2070"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195E7E3C" w14:textId="6014860B" w:rsidR="00D17234" w:rsidRPr="00B0013B" w:rsidRDefault="00D17234" w:rsidP="00F87095">
            <w:pPr>
              <w:keepNext/>
              <w:jc w:val="center"/>
              <w:rPr>
                <w:rFonts w:cs="Arial"/>
                <w:b/>
                <w:bCs/>
                <w:smallCaps/>
                <w:color w:val="FF0000"/>
                <w:szCs w:val="16"/>
              </w:rPr>
            </w:pPr>
            <w:r w:rsidRPr="00B0013B">
              <w:rPr>
                <w:rFonts w:cs="Arial"/>
                <w:b/>
                <w:bCs/>
                <w:smallCaps/>
                <w:color w:val="FF0000"/>
                <w:szCs w:val="16"/>
              </w:rPr>
              <w:t xml:space="preserve">Effective </w:t>
            </w:r>
            <w:r w:rsidR="006E1D3E" w:rsidRPr="00B95B0F">
              <w:rPr>
                <w:rFonts w:cs="Arial"/>
                <w:b/>
                <w:color w:val="CC00FF"/>
                <w:szCs w:val="16"/>
              </w:rPr>
              <w:t>&lt;Extension Effective Date&gt;</w:t>
            </w:r>
          </w:p>
        </w:tc>
      </w:tr>
      <w:tr w:rsidR="00D17234" w:rsidRPr="00B40A69" w14:paraId="0A093769" w14:textId="77777777" w:rsidTr="00F87095">
        <w:trPr>
          <w:trHeight w:val="255"/>
        </w:trPr>
        <w:tc>
          <w:tcPr>
            <w:tcW w:w="2970" w:type="dxa"/>
            <w:tcBorders>
              <w:top w:val="nil"/>
              <w:left w:val="nil"/>
              <w:bottom w:val="single" w:sz="4" w:space="0" w:color="auto"/>
              <w:right w:val="single" w:sz="4" w:space="0" w:color="auto"/>
            </w:tcBorders>
            <w:noWrap/>
            <w:vAlign w:val="bottom"/>
          </w:tcPr>
          <w:p w14:paraId="5F96DBB5" w14:textId="77777777" w:rsidR="00D17234" w:rsidRPr="00B40A69" w:rsidRDefault="00D17234" w:rsidP="00F87095">
            <w:pPr>
              <w:keepNext/>
              <w:rPr>
                <w:rFonts w:cs="Arial"/>
                <w:smallCaps/>
                <w:color w:val="FF0000"/>
              </w:rPr>
            </w:pPr>
          </w:p>
        </w:tc>
        <w:tc>
          <w:tcPr>
            <w:tcW w:w="2070" w:type="dxa"/>
            <w:tcBorders>
              <w:top w:val="single" w:sz="4" w:space="0" w:color="auto"/>
              <w:left w:val="single" w:sz="4" w:space="0" w:color="auto"/>
              <w:bottom w:val="single" w:sz="4" w:space="0" w:color="auto"/>
              <w:right w:val="single" w:sz="4" w:space="0" w:color="auto"/>
            </w:tcBorders>
            <w:shd w:val="clear" w:color="auto" w:fill="EEECE1"/>
            <w:noWrap/>
            <w:vAlign w:val="bottom"/>
          </w:tcPr>
          <w:p w14:paraId="39778BE4" w14:textId="77777777" w:rsidR="00D17234" w:rsidRPr="00B0013B" w:rsidRDefault="00D17234" w:rsidP="00F87095">
            <w:pPr>
              <w:keepNext/>
              <w:jc w:val="center"/>
              <w:rPr>
                <w:rFonts w:cs="Arial"/>
                <w:b/>
                <w:bCs/>
                <w:smallCaps/>
                <w:color w:val="FF0000"/>
                <w:szCs w:val="16"/>
              </w:rPr>
            </w:pPr>
            <w:r w:rsidRPr="00B0013B">
              <w:rPr>
                <w:rFonts w:cs="Arial"/>
                <w:b/>
                <w:bCs/>
                <w:smallCaps/>
                <w:color w:val="FF0000"/>
                <w:szCs w:val="16"/>
              </w:rPr>
              <w:t>Annual Rent</w:t>
            </w:r>
          </w:p>
        </w:tc>
      </w:tr>
      <w:tr w:rsidR="00D17234" w:rsidRPr="00B40A69" w14:paraId="2603E5E3" w14:textId="77777777" w:rsidTr="00F87095">
        <w:trPr>
          <w:trHeight w:val="255"/>
        </w:trPr>
        <w:tc>
          <w:tcPr>
            <w:tcW w:w="2970" w:type="dxa"/>
            <w:tcBorders>
              <w:top w:val="single" w:sz="4" w:space="0" w:color="auto"/>
              <w:left w:val="single" w:sz="4" w:space="0" w:color="auto"/>
              <w:bottom w:val="single" w:sz="4" w:space="0" w:color="auto"/>
              <w:right w:val="single" w:sz="4" w:space="0" w:color="auto"/>
            </w:tcBorders>
            <w:noWrap/>
            <w:vAlign w:val="bottom"/>
          </w:tcPr>
          <w:p w14:paraId="1E9F6F7E" w14:textId="5739F7CB" w:rsidR="00D17234" w:rsidRPr="00B40A69" w:rsidRDefault="00D17234" w:rsidP="00F87095">
            <w:pPr>
              <w:keepNext/>
              <w:jc w:val="right"/>
              <w:rPr>
                <w:rFonts w:cs="Arial"/>
                <w:smallCaps/>
                <w:color w:val="FF0000"/>
                <w:vertAlign w:val="superscript"/>
              </w:rPr>
            </w:pPr>
            <w:r w:rsidRPr="00BC7444">
              <w:rPr>
                <w:rFonts w:cs="Arial"/>
                <w:smallCaps/>
                <w:color w:val="FF0000"/>
              </w:rPr>
              <w:t>Shell Rent</w:t>
            </w:r>
          </w:p>
        </w:tc>
        <w:tc>
          <w:tcPr>
            <w:tcW w:w="2070" w:type="dxa"/>
            <w:tcBorders>
              <w:top w:val="single" w:sz="4" w:space="0" w:color="auto"/>
              <w:left w:val="single" w:sz="4" w:space="0" w:color="auto"/>
              <w:bottom w:val="single" w:sz="4" w:space="0" w:color="auto"/>
              <w:right w:val="single" w:sz="4" w:space="0" w:color="auto"/>
            </w:tcBorders>
            <w:noWrap/>
            <w:vAlign w:val="bottom"/>
          </w:tcPr>
          <w:p w14:paraId="6584FF07" w14:textId="66F39199" w:rsidR="00D17234" w:rsidRPr="00B0013B" w:rsidRDefault="00D17234" w:rsidP="00F87095">
            <w:pPr>
              <w:keepNext/>
              <w:jc w:val="center"/>
              <w:rPr>
                <w:rFonts w:cs="Arial"/>
                <w:smallCaps/>
                <w:color w:val="FF0000"/>
                <w:szCs w:val="16"/>
              </w:rPr>
            </w:pPr>
            <w:r w:rsidRPr="00B0013B">
              <w:rPr>
                <w:rFonts w:cs="Arial"/>
                <w:smallCaps/>
                <w:color w:val="FF0000"/>
                <w:szCs w:val="16"/>
              </w:rPr>
              <w:t>$</w:t>
            </w:r>
            <w:r w:rsidR="005C44FE" w:rsidRPr="00B0013B">
              <w:rPr>
                <w:rFonts w:cs="Arial"/>
                <w:smallCaps/>
                <w:color w:val="FF0000"/>
                <w:szCs w:val="16"/>
              </w:rPr>
              <w:t xml:space="preserve"> </w:t>
            </w:r>
            <w:r w:rsidR="006E1D3E" w:rsidRPr="00B0013B">
              <w:rPr>
                <w:rFonts w:cs="Arial"/>
                <w:bCs/>
                <w:color w:val="CC00FF"/>
                <w:szCs w:val="16"/>
              </w:rPr>
              <w:t>&lt;New Shell Rent&gt;</w:t>
            </w:r>
          </w:p>
        </w:tc>
      </w:tr>
      <w:tr w:rsidR="00D17234" w:rsidRPr="00B40A69" w14:paraId="6468C552" w14:textId="77777777" w:rsidTr="00F87095">
        <w:trPr>
          <w:trHeight w:val="255"/>
        </w:trPr>
        <w:tc>
          <w:tcPr>
            <w:tcW w:w="2970" w:type="dxa"/>
            <w:tcBorders>
              <w:top w:val="single" w:sz="4" w:space="0" w:color="auto"/>
              <w:left w:val="single" w:sz="4" w:space="0" w:color="auto"/>
              <w:bottom w:val="single" w:sz="4" w:space="0" w:color="auto"/>
              <w:right w:val="single" w:sz="4" w:space="0" w:color="auto"/>
            </w:tcBorders>
            <w:noWrap/>
            <w:vAlign w:val="bottom"/>
          </w:tcPr>
          <w:p w14:paraId="7E97027D" w14:textId="0E756827" w:rsidR="00D17234" w:rsidRPr="00BC7444" w:rsidRDefault="00D17234" w:rsidP="00F87095">
            <w:pPr>
              <w:keepNext/>
              <w:jc w:val="right"/>
              <w:rPr>
                <w:rFonts w:cs="Arial"/>
                <w:smallCaps/>
                <w:color w:val="FF0000"/>
              </w:rPr>
            </w:pPr>
            <w:r w:rsidRPr="00BC7444">
              <w:rPr>
                <w:rFonts w:cs="Arial"/>
                <w:smallCaps/>
                <w:color w:val="FF0000"/>
              </w:rPr>
              <w:t>Operating Costs</w:t>
            </w:r>
            <w:r w:rsidR="005C44FE">
              <w:rPr>
                <w:rFonts w:cs="Arial"/>
                <w:smallCaps/>
                <w:color w:val="FF0000"/>
              </w:rPr>
              <w:t>*</w:t>
            </w:r>
            <w:r w:rsidR="00A26F25">
              <w:rPr>
                <w:rFonts w:cs="Arial"/>
                <w:smallCaps/>
                <w:color w:val="FF0000"/>
              </w:rPr>
              <w:t xml:space="preserve"> </w:t>
            </w:r>
            <w:r w:rsidR="00764836">
              <w:rPr>
                <w:rFonts w:cs="Arial"/>
                <w:smallCaps/>
                <w:color w:val="FF0000"/>
              </w:rPr>
              <w:t xml:space="preserve"> </w:t>
            </w:r>
          </w:p>
        </w:tc>
        <w:tc>
          <w:tcPr>
            <w:tcW w:w="2070" w:type="dxa"/>
            <w:tcBorders>
              <w:top w:val="single" w:sz="4" w:space="0" w:color="auto"/>
              <w:left w:val="single" w:sz="4" w:space="0" w:color="auto"/>
              <w:bottom w:val="single" w:sz="4" w:space="0" w:color="auto"/>
              <w:right w:val="single" w:sz="4" w:space="0" w:color="auto"/>
            </w:tcBorders>
            <w:noWrap/>
            <w:vAlign w:val="bottom"/>
          </w:tcPr>
          <w:p w14:paraId="02476B20" w14:textId="4AAA1AC0" w:rsidR="00D17234" w:rsidRPr="00B0013B" w:rsidRDefault="00D17234" w:rsidP="00F87095">
            <w:pPr>
              <w:keepNext/>
              <w:jc w:val="center"/>
              <w:rPr>
                <w:rFonts w:cs="Arial"/>
                <w:smallCaps/>
                <w:color w:val="FF0000"/>
                <w:szCs w:val="16"/>
              </w:rPr>
            </w:pPr>
            <w:r w:rsidRPr="00B0013B">
              <w:rPr>
                <w:rFonts w:cs="Arial"/>
                <w:smallCaps/>
                <w:color w:val="FF0000"/>
                <w:szCs w:val="16"/>
              </w:rPr>
              <w:t>$</w:t>
            </w:r>
            <w:r w:rsidR="005C44FE" w:rsidRPr="00B0013B">
              <w:rPr>
                <w:rFonts w:cs="Arial"/>
                <w:bCs/>
                <w:smallCaps/>
                <w:color w:val="CC00FF"/>
                <w:szCs w:val="16"/>
              </w:rPr>
              <w:t xml:space="preserve"> </w:t>
            </w:r>
            <w:r w:rsidR="006E1D3E" w:rsidRPr="00B0013B">
              <w:rPr>
                <w:rFonts w:cs="Arial"/>
                <w:bCs/>
                <w:color w:val="CC00FF"/>
                <w:szCs w:val="16"/>
              </w:rPr>
              <w:t>&lt;New Operating Costs&gt;</w:t>
            </w:r>
          </w:p>
        </w:tc>
      </w:tr>
      <w:tr w:rsidR="00D17234" w:rsidRPr="00B40A69" w14:paraId="1A2CE6CB" w14:textId="77777777" w:rsidTr="00F87095">
        <w:trPr>
          <w:trHeight w:val="270"/>
        </w:trPr>
        <w:tc>
          <w:tcPr>
            <w:tcW w:w="2970" w:type="dxa"/>
            <w:tcBorders>
              <w:top w:val="single" w:sz="4" w:space="0" w:color="auto"/>
              <w:left w:val="single" w:sz="4" w:space="0" w:color="auto"/>
              <w:bottom w:val="single" w:sz="4" w:space="0" w:color="auto"/>
              <w:right w:val="single" w:sz="4" w:space="0" w:color="auto"/>
            </w:tcBorders>
            <w:noWrap/>
            <w:vAlign w:val="bottom"/>
          </w:tcPr>
          <w:p w14:paraId="0597A0FF" w14:textId="768FDC48" w:rsidR="00D17234" w:rsidRPr="00D47930" w:rsidRDefault="00D17234" w:rsidP="00F87095">
            <w:pPr>
              <w:keepNext/>
              <w:jc w:val="right"/>
              <w:rPr>
                <w:rFonts w:cs="Arial"/>
                <w:bCs/>
                <w:smallCaps/>
                <w:color w:val="FF0000"/>
                <w:vertAlign w:val="superscript"/>
              </w:rPr>
            </w:pPr>
            <w:r>
              <w:rPr>
                <w:rFonts w:cs="Arial"/>
                <w:bCs/>
                <w:smallCaps/>
                <w:color w:val="FF0000"/>
              </w:rPr>
              <w:t>Parking</w:t>
            </w:r>
          </w:p>
        </w:tc>
        <w:tc>
          <w:tcPr>
            <w:tcW w:w="2070" w:type="dxa"/>
            <w:tcBorders>
              <w:top w:val="single" w:sz="4" w:space="0" w:color="auto"/>
              <w:left w:val="single" w:sz="4" w:space="0" w:color="auto"/>
              <w:bottom w:val="single" w:sz="4" w:space="0" w:color="auto"/>
              <w:right w:val="single" w:sz="4" w:space="0" w:color="auto"/>
            </w:tcBorders>
            <w:noWrap/>
            <w:vAlign w:val="bottom"/>
          </w:tcPr>
          <w:p w14:paraId="250813B5" w14:textId="77C87257" w:rsidR="00D17234" w:rsidRPr="00B0013B" w:rsidRDefault="00D17234" w:rsidP="00F87095">
            <w:pPr>
              <w:keepNext/>
              <w:jc w:val="center"/>
              <w:rPr>
                <w:rFonts w:cs="Arial"/>
                <w:smallCaps/>
                <w:color w:val="FF0000"/>
                <w:szCs w:val="16"/>
              </w:rPr>
            </w:pPr>
            <w:r w:rsidRPr="00B0013B">
              <w:rPr>
                <w:rFonts w:cs="Arial"/>
                <w:smallCaps/>
                <w:color w:val="FF0000"/>
                <w:szCs w:val="16"/>
              </w:rPr>
              <w:t xml:space="preserve">$ </w:t>
            </w:r>
            <w:r w:rsidR="006E1D3E" w:rsidRPr="00B0013B">
              <w:rPr>
                <w:rFonts w:cs="Arial"/>
                <w:bCs/>
                <w:color w:val="CC00FF"/>
                <w:szCs w:val="16"/>
              </w:rPr>
              <w:t xml:space="preserve">&lt;New </w:t>
            </w:r>
            <w:r w:rsidR="00D86AFB" w:rsidRPr="00B0013B">
              <w:rPr>
                <w:rFonts w:cs="Arial"/>
                <w:bCs/>
                <w:color w:val="CC00FF"/>
                <w:szCs w:val="16"/>
              </w:rPr>
              <w:t xml:space="preserve">Total </w:t>
            </w:r>
            <w:r w:rsidR="006E1D3E" w:rsidRPr="00B0013B">
              <w:rPr>
                <w:rFonts w:cs="Arial"/>
                <w:bCs/>
                <w:color w:val="CC00FF"/>
                <w:szCs w:val="16"/>
              </w:rPr>
              <w:t>Parking Rent&gt;</w:t>
            </w:r>
          </w:p>
        </w:tc>
      </w:tr>
      <w:tr w:rsidR="00D17234" w:rsidRPr="00B40A69" w14:paraId="3B714217" w14:textId="77777777" w:rsidTr="00F87095">
        <w:trPr>
          <w:trHeight w:val="270"/>
        </w:trPr>
        <w:tc>
          <w:tcPr>
            <w:tcW w:w="2970" w:type="dxa"/>
            <w:tcBorders>
              <w:top w:val="single" w:sz="4" w:space="0" w:color="auto"/>
              <w:left w:val="single" w:sz="4" w:space="0" w:color="auto"/>
              <w:bottom w:val="single" w:sz="4" w:space="0" w:color="auto"/>
              <w:right w:val="single" w:sz="4" w:space="0" w:color="auto"/>
            </w:tcBorders>
            <w:noWrap/>
            <w:vAlign w:val="bottom"/>
          </w:tcPr>
          <w:p w14:paraId="450B95C8" w14:textId="62FCBF68" w:rsidR="00D17234" w:rsidRPr="00B40A69" w:rsidRDefault="00D17234" w:rsidP="00F87095">
            <w:pPr>
              <w:jc w:val="right"/>
              <w:rPr>
                <w:rFonts w:cs="Arial"/>
                <w:b/>
                <w:bCs/>
                <w:smallCaps/>
                <w:color w:val="FF0000"/>
              </w:rPr>
            </w:pPr>
            <w:r w:rsidRPr="00BC7444">
              <w:rPr>
                <w:rFonts w:cs="Arial"/>
                <w:b/>
                <w:bCs/>
                <w:smallCaps/>
                <w:color w:val="FF0000"/>
              </w:rPr>
              <w:t xml:space="preserve"> Annual Rent</w:t>
            </w:r>
          </w:p>
        </w:tc>
        <w:tc>
          <w:tcPr>
            <w:tcW w:w="2070" w:type="dxa"/>
            <w:tcBorders>
              <w:top w:val="single" w:sz="4" w:space="0" w:color="auto"/>
              <w:left w:val="single" w:sz="4" w:space="0" w:color="auto"/>
              <w:bottom w:val="single" w:sz="4" w:space="0" w:color="auto"/>
              <w:right w:val="single" w:sz="4" w:space="0" w:color="auto"/>
            </w:tcBorders>
            <w:noWrap/>
            <w:vAlign w:val="bottom"/>
          </w:tcPr>
          <w:p w14:paraId="687DF118" w14:textId="6DC4E04C" w:rsidR="00D17234" w:rsidRPr="00B0013B" w:rsidRDefault="00D17234" w:rsidP="00F87095">
            <w:pPr>
              <w:jc w:val="center"/>
              <w:rPr>
                <w:rFonts w:cs="Arial"/>
                <w:b/>
                <w:smallCaps/>
                <w:color w:val="FF0000"/>
                <w:szCs w:val="16"/>
              </w:rPr>
            </w:pPr>
            <w:r w:rsidRPr="00B0013B">
              <w:rPr>
                <w:rFonts w:cs="Arial"/>
                <w:b/>
                <w:smallCaps/>
                <w:color w:val="FF0000"/>
                <w:szCs w:val="16"/>
              </w:rPr>
              <w:t>$</w:t>
            </w:r>
            <w:r w:rsidR="001B0677" w:rsidRPr="00B0013B">
              <w:rPr>
                <w:rFonts w:cs="Arial"/>
                <w:smallCaps/>
                <w:color w:val="FF0000"/>
                <w:szCs w:val="16"/>
              </w:rPr>
              <w:t xml:space="preserve"> </w:t>
            </w:r>
            <w:r w:rsidR="006E1D3E" w:rsidRPr="00B0013B">
              <w:rPr>
                <w:rFonts w:cs="Arial"/>
                <w:b/>
                <w:color w:val="CC00FF"/>
                <w:szCs w:val="16"/>
              </w:rPr>
              <w:t>&lt;New Annual Rent&gt;</w:t>
            </w:r>
            <w:r w:rsidR="005C44FE" w:rsidRPr="00B0013B" w:rsidDel="002773FE">
              <w:rPr>
                <w:rFonts w:cs="Arial"/>
                <w:smallCaps/>
                <w:color w:val="CC00FF"/>
                <w:szCs w:val="16"/>
              </w:rPr>
              <w:t xml:space="preserve"> </w:t>
            </w:r>
          </w:p>
        </w:tc>
      </w:tr>
    </w:tbl>
    <w:p w14:paraId="3B8D1CE3" w14:textId="77777777" w:rsidR="00F87095" w:rsidRDefault="00F87095" w:rsidP="007B3346">
      <w:pPr>
        <w:widowControl w:val="0"/>
        <w:tabs>
          <w:tab w:val="clear" w:pos="576"/>
          <w:tab w:val="clear" w:pos="864"/>
          <w:tab w:val="clear" w:pos="1296"/>
          <w:tab w:val="clear" w:pos="1728"/>
          <w:tab w:val="clear" w:pos="2592"/>
          <w:tab w:val="clear" w:pos="3024"/>
          <w:tab w:val="left" w:pos="720"/>
          <w:tab w:val="left" w:pos="1440"/>
        </w:tabs>
        <w:autoSpaceDE w:val="0"/>
        <w:autoSpaceDN w:val="0"/>
        <w:adjustRightInd w:val="0"/>
        <w:contextualSpacing/>
        <w:jc w:val="left"/>
        <w:rPr>
          <w:rStyle w:val="Strong"/>
          <w:rFonts w:cs="Arial"/>
          <w:b w:val="0"/>
          <w:szCs w:val="16"/>
        </w:rPr>
      </w:pPr>
    </w:p>
    <w:p w14:paraId="4511126B" w14:textId="1B88F694" w:rsidR="00F87095" w:rsidRPr="00F87095" w:rsidRDefault="007B3346" w:rsidP="007B3346">
      <w:pPr>
        <w:tabs>
          <w:tab w:val="clear" w:pos="576"/>
          <w:tab w:val="clear" w:pos="864"/>
          <w:tab w:val="clear" w:pos="1296"/>
          <w:tab w:val="clear" w:pos="1728"/>
          <w:tab w:val="clear" w:pos="2160"/>
          <w:tab w:val="clear" w:pos="2592"/>
          <w:tab w:val="clear" w:pos="3024"/>
          <w:tab w:val="center" w:pos="2715"/>
          <w:tab w:val="left" w:pos="3165"/>
        </w:tabs>
        <w:rPr>
          <w:rFonts w:cs="Arial"/>
          <w:szCs w:val="16"/>
        </w:rPr>
      </w:pPr>
      <w:r>
        <w:rPr>
          <w:rFonts w:cs="Arial"/>
          <w:szCs w:val="16"/>
        </w:rPr>
        <w:tab/>
      </w:r>
      <w:r>
        <w:rPr>
          <w:rFonts w:cs="Arial"/>
          <w:szCs w:val="16"/>
        </w:rPr>
        <w:tab/>
      </w:r>
    </w:p>
    <w:p w14:paraId="0310FAB4" w14:textId="77777777" w:rsidR="00F87095" w:rsidRPr="00F87095" w:rsidRDefault="00F87095" w:rsidP="00F87095">
      <w:pPr>
        <w:rPr>
          <w:rFonts w:cs="Arial"/>
          <w:szCs w:val="16"/>
        </w:rPr>
      </w:pPr>
    </w:p>
    <w:p w14:paraId="53E0527E" w14:textId="77777777" w:rsidR="00F87095" w:rsidRPr="00F87095" w:rsidRDefault="00F87095" w:rsidP="00F87095">
      <w:pPr>
        <w:rPr>
          <w:rFonts w:cs="Arial"/>
          <w:szCs w:val="16"/>
        </w:rPr>
      </w:pPr>
    </w:p>
    <w:p w14:paraId="53876DA4" w14:textId="77777777" w:rsidR="00F87095" w:rsidRPr="00F87095" w:rsidRDefault="00F87095" w:rsidP="00F87095">
      <w:pPr>
        <w:rPr>
          <w:rFonts w:cs="Arial"/>
          <w:szCs w:val="16"/>
        </w:rPr>
      </w:pPr>
    </w:p>
    <w:p w14:paraId="6D967BAA" w14:textId="77777777" w:rsidR="00F87095" w:rsidRDefault="00F87095"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Style w:val="Strong"/>
          <w:rFonts w:cs="Arial"/>
          <w:b w:val="0"/>
          <w:szCs w:val="16"/>
        </w:rPr>
      </w:pPr>
    </w:p>
    <w:p w14:paraId="1570AA0E" w14:textId="77777777" w:rsidR="00F87095" w:rsidRDefault="00F87095"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Style w:val="Strong"/>
          <w:rFonts w:cs="Arial"/>
          <w:b w:val="0"/>
          <w:szCs w:val="16"/>
        </w:rPr>
      </w:pPr>
    </w:p>
    <w:p w14:paraId="6241E081" w14:textId="5C8ADDFB" w:rsidR="00EE5FC6" w:rsidRDefault="00F87095" w:rsidP="00F87095">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smallCaps/>
          <w:color w:val="FF0000"/>
        </w:rPr>
      </w:pPr>
      <w:r>
        <w:rPr>
          <w:rStyle w:val="Strong"/>
          <w:rFonts w:cs="Arial"/>
          <w:b w:val="0"/>
          <w:szCs w:val="16"/>
        </w:rPr>
        <w:t xml:space="preserve">confirm rent subcomponents add up to </w:t>
      </w:r>
      <w:r w:rsidR="006E5116">
        <w:rPr>
          <w:rStyle w:val="Strong"/>
          <w:rFonts w:cs="Arial"/>
          <w:b w:val="0"/>
          <w:szCs w:val="16"/>
        </w:rPr>
        <w:t>TOTAL</w:t>
      </w:r>
      <w:r>
        <w:rPr>
          <w:rStyle w:val="Strong"/>
          <w:rFonts w:cs="Arial"/>
          <w:b w:val="0"/>
          <w:szCs w:val="16"/>
        </w:rPr>
        <w:t>.</w:t>
      </w:r>
      <w:r>
        <w:rPr>
          <w:rStyle w:val="Strong"/>
          <w:rFonts w:cs="Arial"/>
          <w:b w:val="0"/>
          <w:szCs w:val="16"/>
        </w:rPr>
        <w:br w:type="textWrapping" w:clear="all"/>
      </w:r>
      <w:r w:rsidR="00EE5FC6">
        <w:rPr>
          <w:rStyle w:val="Strong"/>
          <w:rFonts w:cs="Arial"/>
          <w:b w:val="0"/>
          <w:szCs w:val="16"/>
        </w:rPr>
        <w:t>If the operating costs will not be subject to annual adjustment during the extension period, Delete the two red clarification notations below and delete the red asterisk next to ‘operating costs’ in the table above.</w:t>
      </w:r>
    </w:p>
    <w:p w14:paraId="44ED0849" w14:textId="77777777" w:rsidR="00F87095" w:rsidRDefault="00F87095"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smallCaps/>
          <w:color w:val="FF0000"/>
        </w:rPr>
      </w:pPr>
    </w:p>
    <w:p w14:paraId="28F8DDA5" w14:textId="77777777" w:rsidR="00F87095" w:rsidRDefault="00F87095"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smallCaps/>
          <w:color w:val="FF0000"/>
        </w:rPr>
      </w:pPr>
    </w:p>
    <w:p w14:paraId="50DC283F" w14:textId="77777777" w:rsidR="00F87095" w:rsidRDefault="00F87095"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smallCaps/>
          <w:color w:val="FF0000"/>
        </w:rPr>
      </w:pPr>
    </w:p>
    <w:p w14:paraId="223BDD3E" w14:textId="77777777" w:rsidR="00F87095" w:rsidRDefault="00F87095"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smallCaps/>
          <w:color w:val="FF0000"/>
        </w:rPr>
      </w:pPr>
    </w:p>
    <w:p w14:paraId="2C495847" w14:textId="77777777" w:rsidR="00F87095" w:rsidRDefault="00F87095"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smallCaps/>
          <w:color w:val="FF0000"/>
        </w:rPr>
      </w:pPr>
    </w:p>
    <w:p w14:paraId="7EF8457E" w14:textId="77777777" w:rsidR="00F87095" w:rsidRDefault="00F87095"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smallCaps/>
          <w:color w:val="FF0000"/>
        </w:rPr>
      </w:pPr>
    </w:p>
    <w:p w14:paraId="47F47AA6" w14:textId="14CC5C29" w:rsidR="00D17234" w:rsidRPr="00B0013B" w:rsidRDefault="005C44FE"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smallCaps/>
          <w:color w:val="FF0000"/>
          <w:szCs w:val="16"/>
        </w:rPr>
      </w:pPr>
      <w:r>
        <w:rPr>
          <w:rFonts w:cs="Arial"/>
          <w:smallCaps/>
          <w:color w:val="FF0000"/>
        </w:rPr>
        <w:t xml:space="preserve">*Operating Cost </w:t>
      </w:r>
      <w:r w:rsidRPr="00B0013B">
        <w:rPr>
          <w:rFonts w:cs="Arial"/>
          <w:smallCaps/>
          <w:color w:val="FF0000"/>
          <w:szCs w:val="16"/>
        </w:rPr>
        <w:t xml:space="preserve">Base for purposes of adjustment remains </w:t>
      </w:r>
      <w:r w:rsidRPr="00F87095">
        <w:rPr>
          <w:rFonts w:cs="Arial"/>
          <w:smallCaps/>
          <w:color w:val="CC00FF"/>
          <w:szCs w:val="16"/>
        </w:rPr>
        <w:t>$</w:t>
      </w:r>
      <w:r w:rsidR="006E1D3E" w:rsidRPr="00F87095">
        <w:rPr>
          <w:rFonts w:cs="Arial"/>
          <w:color w:val="CC00FF"/>
          <w:szCs w:val="16"/>
        </w:rPr>
        <w:t>&lt;</w:t>
      </w:r>
      <w:r w:rsidR="006E1D3E" w:rsidRPr="000F5305">
        <w:rPr>
          <w:rFonts w:cs="Arial"/>
          <w:b/>
          <w:bCs/>
          <w:color w:val="CC00FF"/>
          <w:szCs w:val="16"/>
        </w:rPr>
        <w:t>Operating Cost Base&gt;</w:t>
      </w:r>
      <w:r w:rsidR="009F6F52" w:rsidRPr="00F87095">
        <w:rPr>
          <w:rFonts w:cs="Arial"/>
          <w:smallCaps/>
          <w:color w:val="CC00FF"/>
          <w:szCs w:val="16"/>
        </w:rPr>
        <w:t>/</w:t>
      </w:r>
      <w:r w:rsidR="009F6F52" w:rsidRPr="00B0013B">
        <w:rPr>
          <w:rFonts w:cs="Arial"/>
          <w:smallCaps/>
          <w:color w:val="FF0000"/>
          <w:szCs w:val="16"/>
        </w:rPr>
        <w:t xml:space="preserve">RSF. </w:t>
      </w:r>
      <w:r w:rsidR="00AD64E0" w:rsidRPr="00B0013B">
        <w:rPr>
          <w:rFonts w:cs="Arial"/>
          <w:smallCaps/>
          <w:color w:val="FF0000"/>
          <w:szCs w:val="16"/>
        </w:rPr>
        <w:t xml:space="preserve">The operating cost base will </w:t>
      </w:r>
      <w:r w:rsidR="009F6F52" w:rsidRPr="00B0013B">
        <w:rPr>
          <w:rFonts w:cs="Arial"/>
          <w:smallCaps/>
          <w:color w:val="FF0000"/>
          <w:szCs w:val="16"/>
        </w:rPr>
        <w:t xml:space="preserve">continue to </w:t>
      </w:r>
      <w:r w:rsidR="00AD64E0" w:rsidRPr="00B0013B">
        <w:rPr>
          <w:rFonts w:cs="Arial"/>
          <w:smallCaps/>
          <w:color w:val="FF0000"/>
          <w:szCs w:val="16"/>
        </w:rPr>
        <w:t>be adjusted in accordance with paragraph 2.09 Operating Costs Adjustment</w:t>
      </w:r>
    </w:p>
    <w:p w14:paraId="19249CBC" w14:textId="158EE03F" w:rsidR="005C44FE" w:rsidRDefault="005C44FE"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smallCaps/>
          <w:color w:val="CC00FF"/>
          <w:szCs w:val="16"/>
        </w:rPr>
      </w:pPr>
      <w:r w:rsidRPr="00B0013B">
        <w:rPr>
          <w:rFonts w:cs="Arial"/>
          <w:smallCaps/>
          <w:color w:val="FF0000"/>
          <w:szCs w:val="16"/>
        </w:rPr>
        <w:t xml:space="preserve">*Operating Costs cited in the table above reflect adjustment as of </w:t>
      </w:r>
      <w:r w:rsidR="006E1D3E" w:rsidRPr="00B0013B">
        <w:rPr>
          <w:rFonts w:cs="Arial"/>
          <w:bCs/>
          <w:color w:val="CC00FF"/>
          <w:szCs w:val="16"/>
        </w:rPr>
        <w:t>&lt;Last Escalation Date&gt;</w:t>
      </w:r>
      <w:r w:rsidRPr="00B0013B">
        <w:rPr>
          <w:rFonts w:cs="Arial"/>
          <w:smallCaps/>
          <w:color w:val="CC00FF"/>
          <w:szCs w:val="16"/>
        </w:rPr>
        <w:t xml:space="preserve"> </w:t>
      </w:r>
    </w:p>
    <w:p w14:paraId="253D92E7" w14:textId="77777777" w:rsidR="00F87095" w:rsidRPr="00B0013B" w:rsidRDefault="00F87095"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smallCaps/>
          <w:color w:val="FF0000"/>
          <w:szCs w:val="16"/>
        </w:rPr>
      </w:pPr>
    </w:p>
    <w:p w14:paraId="52682640" w14:textId="77777777" w:rsidR="00104A7D" w:rsidRDefault="00104A7D"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eastAsiaTheme="minorEastAsia" w:cs="Arial"/>
          <w:caps/>
          <w:vanish/>
          <w:color w:val="0000FF"/>
          <w:sz w:val="20"/>
        </w:rPr>
      </w:pPr>
    </w:p>
    <w:p w14:paraId="384D52EE" w14:textId="77777777" w:rsidR="002F0DA9" w:rsidRDefault="000D3126"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vanish/>
          <w:color w:val="0000FF"/>
          <w:szCs w:val="16"/>
        </w:rPr>
      </w:pPr>
      <w:r w:rsidRPr="00E85664">
        <w:rPr>
          <w:rFonts w:cs="Arial"/>
          <w:b/>
          <w:bCs/>
          <w:vanish/>
          <w:color w:val="0000FF"/>
          <w:szCs w:val="16"/>
        </w:rPr>
        <w:t>ACTION REQUIRED</w:t>
      </w:r>
      <w:r w:rsidRPr="00E85664">
        <w:rPr>
          <w:rFonts w:cs="Arial"/>
          <w:vanish/>
          <w:color w:val="0000FF"/>
          <w:szCs w:val="16"/>
        </w:rPr>
        <w:t xml:space="preserve">: </w:t>
      </w:r>
      <w:r>
        <w:rPr>
          <w:rFonts w:cs="Arial"/>
          <w:vanish/>
          <w:color w:val="0000FF"/>
          <w:szCs w:val="16"/>
        </w:rPr>
        <w:t xml:space="preserve">INCLUDE </w:t>
      </w:r>
      <w:r w:rsidR="002F0DA9">
        <w:rPr>
          <w:rFonts w:cs="Arial"/>
          <w:vanish/>
          <w:color w:val="0000FF"/>
          <w:szCs w:val="16"/>
        </w:rPr>
        <w:t xml:space="preserve">EXTENSION AND RENEWAL FAR AND GSAR CLAUSE </w:t>
      </w:r>
      <w:r>
        <w:rPr>
          <w:rFonts w:cs="Arial"/>
          <w:vanish/>
          <w:color w:val="0000FF"/>
          <w:szCs w:val="16"/>
        </w:rPr>
        <w:t>ATTACHMENT</w:t>
      </w:r>
      <w:r w:rsidR="002F0DA9">
        <w:rPr>
          <w:rFonts w:cs="Arial"/>
          <w:vanish/>
          <w:color w:val="0000FF"/>
          <w:szCs w:val="16"/>
        </w:rPr>
        <w:t>.</w:t>
      </w:r>
    </w:p>
    <w:p w14:paraId="2FB4F3E1" w14:textId="23CED579" w:rsidR="002F0DA9" w:rsidRDefault="002F0DA9" w:rsidP="00A0524D">
      <w:pPr>
        <w:widowControl w:val="0"/>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cs="Arial"/>
          <w:vanish/>
          <w:color w:val="0000FF"/>
          <w:szCs w:val="16"/>
        </w:rPr>
      </w:pPr>
      <w:r w:rsidRPr="008507F0">
        <w:rPr>
          <w:rFonts w:cs="Arial"/>
          <w:b/>
          <w:bCs/>
          <w:vanish/>
          <w:color w:val="0000FF"/>
          <w:szCs w:val="16"/>
        </w:rPr>
        <w:t>NOTE</w:t>
      </w:r>
      <w:r>
        <w:rPr>
          <w:rFonts w:cs="Arial"/>
          <w:vanish/>
          <w:color w:val="0000FF"/>
          <w:szCs w:val="16"/>
        </w:rPr>
        <w:t xml:space="preserve">: ATTACHMENT CONTAINS HIDDEN BLUE INSTRUCTIONAL TEXT AND </w:t>
      </w:r>
      <w:r w:rsidRPr="008507F0">
        <w:rPr>
          <w:rFonts w:cs="Arial"/>
          <w:b/>
          <w:bCs/>
          <w:vanish/>
          <w:color w:val="0000FF"/>
          <w:szCs w:val="16"/>
        </w:rPr>
        <w:t>MUST BE EDITED</w:t>
      </w:r>
      <w:r>
        <w:rPr>
          <w:rFonts w:cs="Arial"/>
          <w:vanish/>
          <w:color w:val="0000FF"/>
          <w:szCs w:val="16"/>
        </w:rPr>
        <w:t xml:space="preserve"> TO REFLECT APPLICABILITY OF THE FOLLOWING:</w:t>
      </w:r>
    </w:p>
    <w:p w14:paraId="40CB89D0" w14:textId="77777777" w:rsidR="002F0DA9" w:rsidRPr="008507F0" w:rsidRDefault="002F0DA9" w:rsidP="002F0DA9">
      <w:pPr>
        <w:pStyle w:val="ListParagraph"/>
        <w:widowControl w:val="0"/>
        <w:numPr>
          <w:ilvl w:val="0"/>
          <w:numId w:val="105"/>
        </w:numPr>
        <w:autoSpaceDE w:val="0"/>
        <w:autoSpaceDN w:val="0"/>
        <w:adjustRightInd w:val="0"/>
        <w:rPr>
          <w:rFonts w:ascii="Arial" w:eastAsiaTheme="minorEastAsia" w:hAnsi="Arial" w:cs="Arial"/>
          <w:caps/>
          <w:vanish/>
          <w:color w:val="0000FF"/>
          <w:sz w:val="16"/>
          <w:szCs w:val="16"/>
        </w:rPr>
      </w:pPr>
      <w:r>
        <w:rPr>
          <w:rFonts w:ascii="Arial" w:hAnsi="Arial" w:cs="Arial"/>
          <w:vanish/>
          <w:color w:val="0000FF"/>
          <w:sz w:val="16"/>
          <w:szCs w:val="16"/>
        </w:rPr>
        <w:t>FAR CLAUSE 52.204-25</w:t>
      </w:r>
    </w:p>
    <w:p w14:paraId="77169693" w14:textId="77777777" w:rsidR="002F0DA9" w:rsidRPr="008507F0" w:rsidRDefault="002F0DA9" w:rsidP="002F0DA9">
      <w:pPr>
        <w:pStyle w:val="ListParagraph"/>
        <w:widowControl w:val="0"/>
        <w:numPr>
          <w:ilvl w:val="0"/>
          <w:numId w:val="105"/>
        </w:numPr>
        <w:autoSpaceDE w:val="0"/>
        <w:autoSpaceDN w:val="0"/>
        <w:adjustRightInd w:val="0"/>
        <w:rPr>
          <w:rFonts w:ascii="Arial" w:eastAsiaTheme="minorEastAsia" w:hAnsi="Arial" w:cs="Arial"/>
          <w:caps/>
          <w:vanish/>
          <w:color w:val="0000FF"/>
          <w:sz w:val="16"/>
          <w:szCs w:val="16"/>
        </w:rPr>
      </w:pPr>
      <w:r>
        <w:rPr>
          <w:rFonts w:ascii="Arial" w:hAnsi="Arial" w:cs="Arial"/>
          <w:vanish/>
          <w:color w:val="0000FF"/>
          <w:sz w:val="16"/>
          <w:szCs w:val="16"/>
        </w:rPr>
        <w:t>FAR CLAUSE 52.204-27</w:t>
      </w:r>
    </w:p>
    <w:p w14:paraId="1DE72DCB" w14:textId="4181CA99" w:rsidR="002F0DA9" w:rsidRPr="008507F0" w:rsidRDefault="000D3126" w:rsidP="002F0DA9">
      <w:pPr>
        <w:pStyle w:val="ListParagraph"/>
        <w:widowControl w:val="0"/>
        <w:numPr>
          <w:ilvl w:val="0"/>
          <w:numId w:val="105"/>
        </w:numPr>
        <w:autoSpaceDE w:val="0"/>
        <w:autoSpaceDN w:val="0"/>
        <w:adjustRightInd w:val="0"/>
        <w:rPr>
          <w:rFonts w:ascii="Arial" w:eastAsiaTheme="minorEastAsia" w:hAnsi="Arial" w:cs="Arial"/>
          <w:caps/>
          <w:vanish/>
          <w:color w:val="0000FF"/>
          <w:sz w:val="16"/>
          <w:szCs w:val="16"/>
        </w:rPr>
      </w:pPr>
      <w:r w:rsidRPr="008507F0">
        <w:rPr>
          <w:rFonts w:ascii="Arial" w:hAnsi="Arial" w:cs="Arial"/>
          <w:vanish/>
          <w:color w:val="0000FF"/>
          <w:sz w:val="16"/>
          <w:szCs w:val="16"/>
        </w:rPr>
        <w:t>GSAR REPRESENTATION 552.270-33</w:t>
      </w:r>
    </w:p>
    <w:p w14:paraId="2EDE8F04" w14:textId="54D6C012" w:rsidR="000D3126" w:rsidRPr="008507F0" w:rsidRDefault="000D3126" w:rsidP="002F0DA9">
      <w:pPr>
        <w:pStyle w:val="ListParagraph"/>
        <w:widowControl w:val="0"/>
        <w:numPr>
          <w:ilvl w:val="0"/>
          <w:numId w:val="105"/>
        </w:numPr>
        <w:autoSpaceDE w:val="0"/>
        <w:autoSpaceDN w:val="0"/>
        <w:adjustRightInd w:val="0"/>
        <w:rPr>
          <w:rFonts w:ascii="Arial" w:eastAsiaTheme="minorEastAsia" w:hAnsi="Arial" w:cs="Arial"/>
          <w:caps/>
          <w:vanish/>
          <w:color w:val="0000FF"/>
          <w:sz w:val="16"/>
          <w:szCs w:val="16"/>
        </w:rPr>
      </w:pPr>
      <w:r w:rsidRPr="008507F0">
        <w:rPr>
          <w:rFonts w:ascii="Arial" w:hAnsi="Arial" w:cs="Arial"/>
          <w:vanish/>
          <w:color w:val="0000FF"/>
          <w:sz w:val="16"/>
          <w:szCs w:val="16"/>
        </w:rPr>
        <w:t>GSAR CLAUSE 552.270-34</w:t>
      </w:r>
    </w:p>
    <w:p w14:paraId="7DA86B57" w14:textId="38DD0CAA" w:rsidR="002F0DA9" w:rsidRPr="008507F0" w:rsidRDefault="002F0DA9" w:rsidP="002F0DA9">
      <w:pPr>
        <w:pStyle w:val="ListParagraph"/>
        <w:widowControl w:val="0"/>
        <w:numPr>
          <w:ilvl w:val="0"/>
          <w:numId w:val="105"/>
        </w:numPr>
        <w:autoSpaceDE w:val="0"/>
        <w:autoSpaceDN w:val="0"/>
        <w:adjustRightInd w:val="0"/>
        <w:rPr>
          <w:rFonts w:ascii="Arial" w:eastAsiaTheme="minorEastAsia" w:hAnsi="Arial" w:cs="Arial"/>
          <w:caps/>
          <w:vanish/>
          <w:color w:val="0000FF"/>
          <w:sz w:val="16"/>
          <w:szCs w:val="16"/>
        </w:rPr>
      </w:pPr>
      <w:r w:rsidRPr="00E85664">
        <w:rPr>
          <w:rFonts w:ascii="Arial" w:hAnsi="Arial" w:cs="Arial"/>
          <w:vanish/>
          <w:color w:val="0000FF"/>
          <w:sz w:val="16"/>
          <w:szCs w:val="16"/>
        </w:rPr>
        <w:t>FAR CLAUSE 52.222-55</w:t>
      </w:r>
    </w:p>
    <w:p w14:paraId="700AD8FB" w14:textId="4E8231F9" w:rsidR="002F0DA9" w:rsidRPr="008507F0" w:rsidRDefault="002F0DA9" w:rsidP="008507F0">
      <w:pPr>
        <w:pStyle w:val="ListParagraph"/>
        <w:widowControl w:val="0"/>
        <w:numPr>
          <w:ilvl w:val="0"/>
          <w:numId w:val="105"/>
        </w:numPr>
        <w:autoSpaceDE w:val="0"/>
        <w:autoSpaceDN w:val="0"/>
        <w:adjustRightInd w:val="0"/>
        <w:rPr>
          <w:rFonts w:eastAsiaTheme="minorEastAsia" w:cs="Arial"/>
          <w:caps/>
          <w:vanish/>
          <w:color w:val="0000FF"/>
          <w:sz w:val="16"/>
          <w:szCs w:val="16"/>
        </w:rPr>
      </w:pPr>
      <w:r w:rsidRPr="00E85664">
        <w:rPr>
          <w:rFonts w:ascii="Arial" w:hAnsi="Arial" w:cs="Arial"/>
          <w:vanish/>
          <w:color w:val="0000FF"/>
          <w:sz w:val="16"/>
          <w:szCs w:val="16"/>
        </w:rPr>
        <w:t>FAR CLAUSE 52.222-62</w:t>
      </w:r>
    </w:p>
    <w:p w14:paraId="2EE331DD" w14:textId="5FF6EF2D" w:rsidR="00E85664" w:rsidRPr="00E85664" w:rsidRDefault="00C26776" w:rsidP="009A158A">
      <w:pPr>
        <w:widowControl w:val="0"/>
        <w:numPr>
          <w:ilvl w:val="0"/>
          <w:numId w:val="104"/>
        </w:numPr>
        <w:tabs>
          <w:tab w:val="clear" w:pos="576"/>
          <w:tab w:val="clear" w:pos="864"/>
          <w:tab w:val="clear" w:pos="1296"/>
          <w:tab w:val="clear" w:pos="1728"/>
          <w:tab w:val="clear" w:pos="2160"/>
          <w:tab w:val="clear" w:pos="2592"/>
          <w:tab w:val="clear" w:pos="3024"/>
        </w:tabs>
        <w:autoSpaceDE w:val="0"/>
        <w:autoSpaceDN w:val="0"/>
        <w:adjustRightInd w:val="0"/>
        <w:contextualSpacing/>
        <w:jc w:val="left"/>
        <w:rPr>
          <w:rFonts w:eastAsiaTheme="minorEastAsia" w:cs="Arial"/>
          <w:sz w:val="20"/>
        </w:rPr>
      </w:pPr>
      <w:r>
        <w:rPr>
          <w:rFonts w:cs="Arial"/>
          <w:sz w:val="20"/>
        </w:rPr>
        <w:t xml:space="preserve">The clauses contained in the attachment </w:t>
      </w:r>
      <w:r w:rsidR="002F0DA9">
        <w:rPr>
          <w:rFonts w:cs="Arial"/>
          <w:sz w:val="20"/>
        </w:rPr>
        <w:t xml:space="preserve">“Additional FAR and GSAR Clauses for Lease Extensions and </w:t>
      </w:r>
      <w:r>
        <w:rPr>
          <w:rFonts w:cs="Arial"/>
          <w:sz w:val="20"/>
        </w:rPr>
        <w:t>R</w:t>
      </w:r>
      <w:r w:rsidR="002F0DA9">
        <w:rPr>
          <w:rFonts w:cs="Arial"/>
          <w:sz w:val="20"/>
        </w:rPr>
        <w:t xml:space="preserve">enewals” </w:t>
      </w:r>
      <w:r>
        <w:rPr>
          <w:rFonts w:cs="Arial"/>
          <w:sz w:val="20"/>
        </w:rPr>
        <w:t>are</w:t>
      </w:r>
      <w:r w:rsidR="004B1E8C" w:rsidRPr="009634AD">
        <w:rPr>
          <w:rFonts w:cs="Arial"/>
          <w:sz w:val="20"/>
        </w:rPr>
        <w:t xml:space="preserve"> hereby attached to </w:t>
      </w:r>
      <w:r>
        <w:rPr>
          <w:rFonts w:cs="Arial"/>
          <w:sz w:val="20"/>
        </w:rPr>
        <w:t xml:space="preserve">and incorporated into </w:t>
      </w:r>
      <w:r w:rsidR="004B1E8C" w:rsidRPr="009634AD">
        <w:rPr>
          <w:rFonts w:cs="Arial"/>
          <w:sz w:val="20"/>
        </w:rPr>
        <w:t xml:space="preserve">the </w:t>
      </w:r>
      <w:r w:rsidR="005915E0">
        <w:rPr>
          <w:rFonts w:cs="Arial"/>
          <w:sz w:val="20"/>
        </w:rPr>
        <w:t>L</w:t>
      </w:r>
      <w:r w:rsidR="004B1E8C" w:rsidRPr="009634AD">
        <w:rPr>
          <w:rFonts w:cs="Arial"/>
          <w:sz w:val="20"/>
        </w:rPr>
        <w:t>ease.</w:t>
      </w:r>
    </w:p>
    <w:p w14:paraId="5D3E873B" w14:textId="1F4274C8" w:rsidR="0013345F" w:rsidRPr="009634AD" w:rsidRDefault="0013345F" w:rsidP="00E85664">
      <w:pPr>
        <w:widowControl w:val="0"/>
        <w:tabs>
          <w:tab w:val="clear" w:pos="576"/>
          <w:tab w:val="clear" w:pos="864"/>
          <w:tab w:val="clear" w:pos="1296"/>
          <w:tab w:val="clear" w:pos="1728"/>
          <w:tab w:val="clear" w:pos="2160"/>
          <w:tab w:val="clear" w:pos="2592"/>
          <w:tab w:val="clear" w:pos="3024"/>
        </w:tabs>
        <w:autoSpaceDE w:val="0"/>
        <w:autoSpaceDN w:val="0"/>
        <w:adjustRightInd w:val="0"/>
        <w:ind w:left="360"/>
        <w:contextualSpacing/>
        <w:jc w:val="left"/>
        <w:rPr>
          <w:rFonts w:eastAsiaTheme="minorEastAsia" w:cs="Arial"/>
          <w:sz w:val="20"/>
        </w:rPr>
      </w:pPr>
    </w:p>
    <w:p w14:paraId="07F439FB" w14:textId="5200CB15" w:rsidR="0013345F" w:rsidRDefault="0013345F" w:rsidP="009A158A">
      <w:pPr>
        <w:pStyle w:val="ListParagraph"/>
        <w:ind w:left="360"/>
        <w:rPr>
          <w:rFonts w:eastAsiaTheme="minorEastAsia"/>
          <w:caps/>
          <w:vanish/>
          <w:color w:val="0000FF"/>
        </w:rPr>
      </w:pPr>
    </w:p>
    <w:p w14:paraId="037BD4E0" w14:textId="40A24C99" w:rsidR="006F36AE" w:rsidRDefault="006F36AE" w:rsidP="009A158A">
      <w:pPr>
        <w:pStyle w:val="ListParagraph"/>
        <w:ind w:left="360"/>
        <w:rPr>
          <w:rFonts w:eastAsiaTheme="minorEastAsia"/>
          <w:caps/>
          <w:vanish/>
          <w:color w:val="0000FF"/>
        </w:rPr>
      </w:pPr>
    </w:p>
    <w:p w14:paraId="2D615E67" w14:textId="7389C6F7" w:rsidR="006F36AE" w:rsidRPr="00C01D55" w:rsidRDefault="00EE5FC6" w:rsidP="00C01D55">
      <w:pPr>
        <w:rPr>
          <w:rFonts w:eastAsiaTheme="minorEastAsia"/>
          <w:caps/>
          <w:vanish/>
          <w:color w:val="0000FF"/>
        </w:rPr>
      </w:pPr>
      <w:r>
        <w:rPr>
          <w:rStyle w:val="Strong"/>
          <w:rFonts w:cs="Arial"/>
          <w:b w:val="0"/>
          <w:szCs w:val="16"/>
        </w:rPr>
        <w:t xml:space="preserve">If the operating costs </w:t>
      </w:r>
      <w:r w:rsidRPr="00EE5FC6">
        <w:rPr>
          <w:rStyle w:val="Strong"/>
          <w:rFonts w:cs="Arial"/>
          <w:b w:val="0"/>
          <w:szCs w:val="16"/>
          <w:u w:val="single"/>
        </w:rPr>
        <w:t>will</w:t>
      </w:r>
      <w:r>
        <w:rPr>
          <w:rStyle w:val="Strong"/>
          <w:rFonts w:cs="Arial"/>
          <w:b w:val="0"/>
          <w:szCs w:val="16"/>
        </w:rPr>
        <w:t xml:space="preserve"> be subject to annual adjustment during the extension period, delete the paragraph below.</w:t>
      </w:r>
    </w:p>
    <w:p w14:paraId="0C00FD9F" w14:textId="73A20921" w:rsidR="00465FE3" w:rsidRDefault="00104A7D" w:rsidP="006C7152">
      <w:pPr>
        <w:pStyle w:val="ListParagraph"/>
        <w:numPr>
          <w:ilvl w:val="0"/>
          <w:numId w:val="104"/>
        </w:numPr>
        <w:rPr>
          <w:rFonts w:ascii="Arial" w:hAnsi="Arial" w:cs="Arial"/>
        </w:rPr>
      </w:pPr>
      <w:r>
        <w:rPr>
          <w:rFonts w:eastAsiaTheme="minorEastAsia" w:cs="Arial"/>
        </w:rPr>
        <w:t xml:space="preserve"> </w:t>
      </w:r>
      <w:r w:rsidRPr="006C7152">
        <w:rPr>
          <w:rFonts w:ascii="Arial" w:hAnsi="Arial" w:cs="Arial"/>
        </w:rPr>
        <w:t>Paragraph</w:t>
      </w:r>
      <w:r w:rsidR="00764836">
        <w:rPr>
          <w:rFonts w:ascii="Arial" w:hAnsi="Arial" w:cs="Arial"/>
        </w:rPr>
        <w:t xml:space="preserve"> </w:t>
      </w:r>
      <w:r w:rsidRPr="006C7152">
        <w:rPr>
          <w:rFonts w:ascii="Arial" w:hAnsi="Arial" w:cs="Arial"/>
        </w:rPr>
        <w:t xml:space="preserve">2.09 Operating Costs Adjustment </w:t>
      </w:r>
      <w:r w:rsidR="00AA31A4">
        <w:rPr>
          <w:rFonts w:ascii="Arial" w:hAnsi="Arial" w:cs="Arial"/>
        </w:rPr>
        <w:t>is</w:t>
      </w:r>
      <w:r w:rsidRPr="006C7152">
        <w:rPr>
          <w:rFonts w:ascii="Arial" w:hAnsi="Arial" w:cs="Arial"/>
        </w:rPr>
        <w:t xml:space="preserve"> hereby deleted in </w:t>
      </w:r>
      <w:r w:rsidR="00AA31A4">
        <w:rPr>
          <w:rFonts w:ascii="Arial" w:hAnsi="Arial" w:cs="Arial"/>
        </w:rPr>
        <w:t>its</w:t>
      </w:r>
      <w:r w:rsidRPr="006C7152">
        <w:rPr>
          <w:rFonts w:ascii="Arial" w:hAnsi="Arial" w:cs="Arial"/>
        </w:rPr>
        <w:t xml:space="preserve"> entirety</w:t>
      </w:r>
      <w:r w:rsidR="00D237D4">
        <w:rPr>
          <w:rFonts w:ascii="Arial" w:hAnsi="Arial" w:cs="Arial"/>
        </w:rPr>
        <w:t xml:space="preserve">.  </w:t>
      </w:r>
      <w:r w:rsidR="00D237D4" w:rsidRPr="006C7152">
        <w:rPr>
          <w:rFonts w:ascii="Arial" w:hAnsi="Arial" w:cs="Arial"/>
        </w:rPr>
        <w:t>The operating rent is no longer subject to annual adjustment.</w:t>
      </w:r>
    </w:p>
    <w:p w14:paraId="2A4530D3" w14:textId="77777777" w:rsidR="00490E72" w:rsidRDefault="00490E72" w:rsidP="00490E72">
      <w:pPr>
        <w:pStyle w:val="ListParagraph"/>
        <w:ind w:left="360"/>
        <w:rPr>
          <w:rFonts w:ascii="Arial" w:hAnsi="Arial" w:cs="Arial"/>
        </w:rPr>
      </w:pPr>
    </w:p>
    <w:p w14:paraId="1659FAC5" w14:textId="48CC524F" w:rsidR="00490E72" w:rsidRPr="00E85664" w:rsidRDefault="00490E72" w:rsidP="008507F0">
      <w:pPr>
        <w:pStyle w:val="ListParagraph"/>
        <w:ind w:left="360"/>
        <w:jc w:val="both"/>
        <w:rPr>
          <w:rFonts w:ascii="Arial" w:hAnsi="Arial" w:cs="Arial"/>
          <w:vanish/>
          <w:sz w:val="16"/>
          <w:szCs w:val="16"/>
        </w:rPr>
      </w:pPr>
    </w:p>
    <w:p w14:paraId="37741B01" w14:textId="59B1C20A" w:rsidR="00490E72" w:rsidRDefault="00490E72" w:rsidP="00490E72">
      <w:pPr>
        <w:rPr>
          <w:rFonts w:cs="Arial"/>
        </w:rPr>
      </w:pPr>
    </w:p>
    <w:p w14:paraId="136DEA54" w14:textId="325B1488" w:rsidR="00490E72" w:rsidRDefault="00490E72" w:rsidP="00490E72">
      <w:pPr>
        <w:rPr>
          <w:rFonts w:cs="Arial"/>
        </w:rPr>
      </w:pPr>
    </w:p>
    <w:p w14:paraId="2ED5AA9B" w14:textId="77777777" w:rsidR="00010E12" w:rsidRDefault="00010E12" w:rsidP="00490E72">
      <w:pPr>
        <w:rPr>
          <w:rFonts w:cs="Arial"/>
        </w:rPr>
      </w:pPr>
    </w:p>
    <w:p w14:paraId="2A311B16" w14:textId="77777777" w:rsidR="00010E12" w:rsidRDefault="00010E12" w:rsidP="00490E72">
      <w:pPr>
        <w:rPr>
          <w:rFonts w:cs="Arial"/>
        </w:rPr>
      </w:pPr>
    </w:p>
    <w:p w14:paraId="57C11232" w14:textId="77777777" w:rsidR="00010E12" w:rsidRDefault="00010E12" w:rsidP="00490E72">
      <w:pPr>
        <w:rPr>
          <w:rFonts w:cs="Arial"/>
        </w:rPr>
      </w:pPr>
    </w:p>
    <w:p w14:paraId="54485EB5" w14:textId="77777777" w:rsidR="00010E12" w:rsidRDefault="00010E12" w:rsidP="00490E72">
      <w:pPr>
        <w:rPr>
          <w:rFonts w:cs="Arial"/>
        </w:rPr>
      </w:pPr>
    </w:p>
    <w:p w14:paraId="26CDB9C0" w14:textId="77777777" w:rsidR="00010E12" w:rsidRDefault="00010E12" w:rsidP="00490E72">
      <w:pPr>
        <w:rPr>
          <w:rFonts w:cs="Arial"/>
        </w:rPr>
      </w:pPr>
    </w:p>
    <w:p w14:paraId="04DB0ED8" w14:textId="77777777" w:rsidR="00010E12" w:rsidRDefault="00010E12" w:rsidP="00490E72">
      <w:pPr>
        <w:rPr>
          <w:rFonts w:cs="Arial"/>
        </w:rPr>
      </w:pPr>
    </w:p>
    <w:p w14:paraId="2778746E" w14:textId="77777777" w:rsidR="00010E12" w:rsidRDefault="00010E12" w:rsidP="00490E72">
      <w:pPr>
        <w:rPr>
          <w:rFonts w:cs="Arial"/>
        </w:rPr>
      </w:pPr>
    </w:p>
    <w:p w14:paraId="0781A108" w14:textId="77777777" w:rsidR="00010E12" w:rsidRDefault="00010E12" w:rsidP="00490E72">
      <w:pPr>
        <w:rPr>
          <w:rFonts w:cs="Arial"/>
        </w:rPr>
      </w:pPr>
    </w:p>
    <w:p w14:paraId="584FB372" w14:textId="77777777" w:rsidR="00010E12" w:rsidRDefault="00010E12" w:rsidP="00490E72">
      <w:pPr>
        <w:rPr>
          <w:rFonts w:cs="Arial"/>
        </w:rPr>
      </w:pPr>
    </w:p>
    <w:p w14:paraId="49F67338" w14:textId="77777777" w:rsidR="00010E12" w:rsidRDefault="00010E12" w:rsidP="00010E12">
      <w:pPr>
        <w:widowControl w:val="0"/>
        <w:rPr>
          <w:rFonts w:cs="Arial"/>
          <w:b/>
          <w:caps/>
          <w:color w:val="0000FF"/>
          <w:szCs w:val="16"/>
        </w:rPr>
      </w:pPr>
      <w:r w:rsidRPr="0077473D">
        <w:rPr>
          <w:rFonts w:cs="Arial"/>
          <w:b/>
          <w:caps/>
          <w:vanish/>
          <w:color w:val="0000FF"/>
          <w:szCs w:val="16"/>
        </w:rPr>
        <w:t>action required</w:t>
      </w:r>
      <w:r w:rsidRPr="0077473D">
        <w:rPr>
          <w:rFonts w:cs="Arial"/>
          <w:caps/>
          <w:vanish/>
          <w:color w:val="0000FF"/>
          <w:szCs w:val="16"/>
        </w:rPr>
        <w:t>:</w:t>
      </w:r>
    </w:p>
    <w:p w14:paraId="4BA445E8" w14:textId="77777777" w:rsidR="00FB6357" w:rsidRDefault="00FB6357" w:rsidP="00010E12">
      <w:pPr>
        <w:widowControl w:val="0"/>
        <w:rPr>
          <w:rFonts w:cs="Arial"/>
          <w:b/>
          <w:caps/>
          <w:color w:val="0000FF"/>
          <w:szCs w:val="16"/>
        </w:rPr>
      </w:pPr>
    </w:p>
    <w:p w14:paraId="638D27D6" w14:textId="77777777" w:rsidR="00FB6357" w:rsidRDefault="00FB6357" w:rsidP="00010E12">
      <w:pPr>
        <w:widowControl w:val="0"/>
        <w:rPr>
          <w:rFonts w:cs="Arial"/>
          <w:b/>
          <w:caps/>
          <w:color w:val="0000FF"/>
          <w:szCs w:val="16"/>
        </w:rPr>
      </w:pPr>
    </w:p>
    <w:p w14:paraId="22A6ADBF" w14:textId="77777777" w:rsidR="00FB6357" w:rsidRDefault="00FB6357" w:rsidP="00010E12">
      <w:pPr>
        <w:widowControl w:val="0"/>
        <w:rPr>
          <w:rFonts w:cs="Arial"/>
          <w:b/>
          <w:caps/>
          <w:color w:val="0000FF"/>
          <w:szCs w:val="16"/>
        </w:rPr>
      </w:pPr>
    </w:p>
    <w:p w14:paraId="71720944" w14:textId="77777777" w:rsidR="00FB6357" w:rsidRDefault="00FB6357" w:rsidP="00010E12">
      <w:pPr>
        <w:widowControl w:val="0"/>
        <w:rPr>
          <w:rFonts w:cs="Arial"/>
          <w:b/>
          <w:caps/>
          <w:color w:val="0000FF"/>
          <w:szCs w:val="16"/>
        </w:rPr>
      </w:pPr>
    </w:p>
    <w:p w14:paraId="59B147A7" w14:textId="77777777" w:rsidR="00FB6357" w:rsidRDefault="00FB6357" w:rsidP="00010E12">
      <w:pPr>
        <w:widowControl w:val="0"/>
        <w:rPr>
          <w:rFonts w:cs="Arial"/>
          <w:b/>
          <w:caps/>
          <w:color w:val="0000FF"/>
          <w:szCs w:val="16"/>
        </w:rPr>
      </w:pPr>
    </w:p>
    <w:p w14:paraId="60F766C8" w14:textId="77777777" w:rsidR="00FB6357" w:rsidRDefault="00FB6357" w:rsidP="00010E12">
      <w:pPr>
        <w:widowControl w:val="0"/>
        <w:rPr>
          <w:rFonts w:cs="Arial"/>
          <w:b/>
          <w:caps/>
          <w:color w:val="0000FF"/>
          <w:szCs w:val="16"/>
        </w:rPr>
      </w:pPr>
    </w:p>
    <w:p w14:paraId="38501ACC" w14:textId="77777777" w:rsidR="00FB6357" w:rsidRDefault="00FB6357" w:rsidP="00010E12">
      <w:pPr>
        <w:widowControl w:val="0"/>
        <w:rPr>
          <w:rFonts w:cs="Arial"/>
          <w:b/>
          <w:caps/>
          <w:color w:val="0000FF"/>
          <w:szCs w:val="16"/>
        </w:rPr>
      </w:pPr>
    </w:p>
    <w:p w14:paraId="2C627FC7" w14:textId="77777777" w:rsidR="00FB6357" w:rsidRDefault="00FB6357" w:rsidP="00010E12">
      <w:pPr>
        <w:widowControl w:val="0"/>
        <w:rPr>
          <w:rFonts w:cs="Arial"/>
          <w:b/>
          <w:caps/>
          <w:color w:val="0000FF"/>
          <w:szCs w:val="16"/>
        </w:rPr>
      </w:pPr>
    </w:p>
    <w:p w14:paraId="1F72B133" w14:textId="77777777" w:rsidR="00FB6357" w:rsidRDefault="00FB6357" w:rsidP="00010E12">
      <w:pPr>
        <w:widowControl w:val="0"/>
        <w:rPr>
          <w:rFonts w:cs="Arial"/>
          <w:b/>
          <w:caps/>
          <w:color w:val="0000FF"/>
          <w:szCs w:val="16"/>
        </w:rPr>
      </w:pPr>
    </w:p>
    <w:p w14:paraId="6784F7A1" w14:textId="77777777" w:rsidR="00FB6357" w:rsidRDefault="00FB6357" w:rsidP="00010E12">
      <w:pPr>
        <w:widowControl w:val="0"/>
        <w:rPr>
          <w:rFonts w:cs="Arial"/>
          <w:b/>
          <w:caps/>
          <w:color w:val="0000FF"/>
          <w:szCs w:val="16"/>
        </w:rPr>
      </w:pPr>
    </w:p>
    <w:p w14:paraId="34DFEA14" w14:textId="77777777" w:rsidR="00FB6357" w:rsidRDefault="00FB6357" w:rsidP="00010E12">
      <w:pPr>
        <w:widowControl w:val="0"/>
        <w:rPr>
          <w:rFonts w:cs="Arial"/>
          <w:b/>
          <w:caps/>
          <w:color w:val="0000FF"/>
          <w:szCs w:val="16"/>
        </w:rPr>
      </w:pPr>
    </w:p>
    <w:p w14:paraId="312108EF" w14:textId="77777777" w:rsidR="00FB6357" w:rsidRDefault="00FB6357" w:rsidP="00010E12">
      <w:pPr>
        <w:widowControl w:val="0"/>
        <w:rPr>
          <w:rFonts w:cs="Arial"/>
          <w:b/>
          <w:caps/>
          <w:color w:val="0000FF"/>
          <w:szCs w:val="16"/>
        </w:rPr>
      </w:pPr>
    </w:p>
    <w:p w14:paraId="20B9AE85" w14:textId="77777777" w:rsidR="00FB6357" w:rsidRDefault="00FB6357" w:rsidP="00010E12">
      <w:pPr>
        <w:widowControl w:val="0"/>
        <w:rPr>
          <w:rFonts w:cs="Arial"/>
          <w:b/>
          <w:caps/>
          <w:color w:val="0000FF"/>
          <w:szCs w:val="16"/>
        </w:rPr>
      </w:pPr>
    </w:p>
    <w:p w14:paraId="6BEE2195" w14:textId="77777777" w:rsidR="00FB6357" w:rsidRDefault="00FB6357" w:rsidP="00010E12">
      <w:pPr>
        <w:widowControl w:val="0"/>
        <w:rPr>
          <w:rFonts w:cs="Arial"/>
          <w:b/>
          <w:caps/>
          <w:color w:val="0000FF"/>
          <w:szCs w:val="16"/>
        </w:rPr>
      </w:pPr>
    </w:p>
    <w:p w14:paraId="5D85E09D" w14:textId="77777777" w:rsidR="00FB6357" w:rsidRDefault="00FB6357" w:rsidP="00010E12">
      <w:pPr>
        <w:widowControl w:val="0"/>
        <w:rPr>
          <w:rFonts w:cs="Arial"/>
          <w:b/>
          <w:caps/>
          <w:color w:val="0000FF"/>
          <w:szCs w:val="16"/>
        </w:rPr>
      </w:pPr>
    </w:p>
    <w:p w14:paraId="41840A29" w14:textId="77777777" w:rsidR="00FB6357" w:rsidRDefault="00FB6357" w:rsidP="00010E12">
      <w:pPr>
        <w:widowControl w:val="0"/>
        <w:rPr>
          <w:rFonts w:cs="Arial"/>
          <w:b/>
          <w:caps/>
          <w:color w:val="0000FF"/>
          <w:szCs w:val="16"/>
        </w:rPr>
      </w:pPr>
    </w:p>
    <w:p w14:paraId="243BA4B2" w14:textId="77777777" w:rsidR="00FB6357" w:rsidRDefault="00FB6357" w:rsidP="00010E12">
      <w:pPr>
        <w:widowControl w:val="0"/>
        <w:rPr>
          <w:rFonts w:cs="Arial"/>
          <w:b/>
          <w:caps/>
          <w:color w:val="0000FF"/>
          <w:szCs w:val="16"/>
        </w:rPr>
      </w:pPr>
    </w:p>
    <w:p w14:paraId="2AD5003B" w14:textId="77777777" w:rsidR="00FB6357" w:rsidRDefault="00FB6357" w:rsidP="00010E12">
      <w:pPr>
        <w:widowControl w:val="0"/>
        <w:rPr>
          <w:rFonts w:cs="Arial"/>
          <w:b/>
          <w:caps/>
          <w:color w:val="0000FF"/>
          <w:szCs w:val="16"/>
        </w:rPr>
      </w:pPr>
    </w:p>
    <w:p w14:paraId="0B43BA23" w14:textId="77777777" w:rsidR="00FB6357" w:rsidRDefault="00FB6357" w:rsidP="00010E12">
      <w:pPr>
        <w:widowControl w:val="0"/>
        <w:rPr>
          <w:rFonts w:cs="Arial"/>
          <w:b/>
          <w:caps/>
          <w:color w:val="0000FF"/>
          <w:szCs w:val="16"/>
        </w:rPr>
      </w:pPr>
    </w:p>
    <w:p w14:paraId="39D5F408" w14:textId="77777777" w:rsidR="00FB6357" w:rsidRDefault="00FB6357" w:rsidP="00010E12">
      <w:pPr>
        <w:widowControl w:val="0"/>
        <w:rPr>
          <w:rFonts w:cs="Arial"/>
          <w:b/>
          <w:caps/>
          <w:color w:val="0000FF"/>
          <w:szCs w:val="16"/>
        </w:rPr>
      </w:pPr>
    </w:p>
    <w:p w14:paraId="7003F75B" w14:textId="77777777" w:rsidR="00FB6357" w:rsidRDefault="00FB6357" w:rsidP="00010E12">
      <w:pPr>
        <w:widowControl w:val="0"/>
        <w:rPr>
          <w:rFonts w:cs="Arial"/>
          <w:b/>
          <w:caps/>
          <w:color w:val="0000FF"/>
          <w:szCs w:val="16"/>
        </w:rPr>
      </w:pPr>
    </w:p>
    <w:p w14:paraId="1109668B" w14:textId="77777777" w:rsidR="00FB6357" w:rsidRDefault="00FB6357" w:rsidP="00010E12">
      <w:pPr>
        <w:widowControl w:val="0"/>
        <w:rPr>
          <w:rFonts w:cs="Arial"/>
          <w:b/>
          <w:caps/>
          <w:color w:val="0000FF"/>
          <w:szCs w:val="16"/>
        </w:rPr>
      </w:pPr>
    </w:p>
    <w:p w14:paraId="59A673D0" w14:textId="77777777" w:rsidR="00FB6357" w:rsidRDefault="00FB6357" w:rsidP="00010E12">
      <w:pPr>
        <w:widowControl w:val="0"/>
        <w:rPr>
          <w:rFonts w:cs="Arial"/>
          <w:b/>
          <w:caps/>
          <w:color w:val="0000FF"/>
          <w:szCs w:val="16"/>
        </w:rPr>
      </w:pPr>
    </w:p>
    <w:p w14:paraId="158C474F" w14:textId="77777777" w:rsidR="00FB6357" w:rsidRDefault="00FB6357" w:rsidP="00010E12">
      <w:pPr>
        <w:widowControl w:val="0"/>
        <w:rPr>
          <w:rFonts w:cs="Arial"/>
          <w:b/>
          <w:caps/>
          <w:color w:val="0000FF"/>
          <w:szCs w:val="16"/>
        </w:rPr>
      </w:pPr>
    </w:p>
    <w:p w14:paraId="0EC2F199" w14:textId="77777777" w:rsidR="00FB6357" w:rsidRDefault="00FB6357" w:rsidP="00010E12">
      <w:pPr>
        <w:widowControl w:val="0"/>
        <w:rPr>
          <w:rFonts w:cs="Arial"/>
          <w:b/>
          <w:caps/>
          <w:color w:val="0000FF"/>
          <w:szCs w:val="16"/>
        </w:rPr>
      </w:pPr>
    </w:p>
    <w:p w14:paraId="782D3018" w14:textId="77777777" w:rsidR="00BD5121" w:rsidRDefault="00BD5121" w:rsidP="00010E12">
      <w:pPr>
        <w:widowControl w:val="0"/>
        <w:rPr>
          <w:rFonts w:cs="Arial"/>
          <w:b/>
          <w:caps/>
          <w:color w:val="0000FF"/>
          <w:szCs w:val="16"/>
        </w:rPr>
      </w:pPr>
    </w:p>
    <w:p w14:paraId="00975DEF" w14:textId="77777777" w:rsidR="00FB6357" w:rsidRPr="0077473D" w:rsidRDefault="00FB6357" w:rsidP="00010E12">
      <w:pPr>
        <w:widowControl w:val="0"/>
        <w:rPr>
          <w:rFonts w:cs="Arial"/>
          <w:caps/>
          <w:vanish/>
          <w:color w:val="0000FF"/>
          <w:szCs w:val="16"/>
        </w:rPr>
      </w:pPr>
    </w:p>
    <w:p w14:paraId="0EAF0376" w14:textId="77777777" w:rsidR="00010E12" w:rsidRDefault="00010E12" w:rsidP="00010E12">
      <w:pPr>
        <w:widowControl w:val="0"/>
        <w:rPr>
          <w:rFonts w:cs="Arial"/>
          <w:caps/>
          <w:vanish/>
          <w:color w:val="0000FF"/>
          <w:szCs w:val="16"/>
        </w:rPr>
      </w:pPr>
      <w:r w:rsidRPr="0077473D">
        <w:rPr>
          <w:rFonts w:cs="Arial"/>
          <w:caps/>
          <w:vanish/>
          <w:color w:val="0000FF"/>
          <w:szCs w:val="16"/>
        </w:rPr>
        <w:t xml:space="preserve">Add the following FAR and GSAR clauses, </w:t>
      </w:r>
      <w:r w:rsidRPr="00CF147D">
        <w:rPr>
          <w:rFonts w:cs="Arial"/>
          <w:b/>
          <w:bCs/>
          <w:caps/>
          <w:vanish/>
          <w:color w:val="0000FF"/>
          <w:szCs w:val="16"/>
        </w:rPr>
        <w:t>as applicable</w:t>
      </w:r>
      <w:r w:rsidRPr="0077473D">
        <w:rPr>
          <w:rFonts w:cs="Arial"/>
          <w:caps/>
          <w:vanish/>
          <w:color w:val="0000FF"/>
          <w:szCs w:val="16"/>
        </w:rPr>
        <w:t>, to leases when extending the lease.</w:t>
      </w:r>
    </w:p>
    <w:p w14:paraId="6B2490B8" w14:textId="77777777" w:rsidR="00010E12" w:rsidRPr="00021097" w:rsidRDefault="00010E12" w:rsidP="00010E12">
      <w:pPr>
        <w:rPr>
          <w:rFonts w:cs="Arial"/>
          <w:smallCaps/>
          <w:vanish/>
          <w:color w:val="0000FF"/>
          <w:szCs w:val="16"/>
        </w:rPr>
      </w:pPr>
      <w:r w:rsidRPr="00021097">
        <w:rPr>
          <w:rFonts w:cs="Arial"/>
          <w:b/>
          <w:bCs/>
          <w:caps/>
          <w:vanish/>
          <w:color w:val="0000FF"/>
          <w:szCs w:val="16"/>
        </w:rPr>
        <w:t>ACTION REQUIRED</w:t>
      </w:r>
      <w:r>
        <w:rPr>
          <w:rFonts w:cs="Arial"/>
          <w:caps/>
          <w:vanish/>
          <w:color w:val="0000FF"/>
          <w:szCs w:val="16"/>
        </w:rPr>
        <w:t xml:space="preserve">: </w:t>
      </w:r>
      <w:r w:rsidRPr="00021097">
        <w:rPr>
          <w:rFonts w:cs="Arial"/>
          <w:caps/>
          <w:vanish/>
          <w:color w:val="0000FF"/>
          <w:szCs w:val="16"/>
        </w:rPr>
        <w:t xml:space="preserve">for LEASES FSL iii </w:t>
      </w:r>
      <w:r>
        <w:rPr>
          <w:rFonts w:cs="Arial"/>
          <w:caps/>
          <w:vanish/>
          <w:color w:val="0000FF"/>
          <w:szCs w:val="16"/>
        </w:rPr>
        <w:t>-v, IN ADDITION TO THESE CLAUSES,</w:t>
      </w:r>
      <w:r w:rsidRPr="00021097">
        <w:rPr>
          <w:rFonts w:cs="Arial"/>
          <w:caps/>
          <w:vanish/>
          <w:color w:val="0000FF"/>
          <w:szCs w:val="16"/>
        </w:rPr>
        <w:t xml:space="preserve"> OBTAIN </w:t>
      </w:r>
      <w:r w:rsidRPr="00021097">
        <w:rPr>
          <w:rFonts w:cs="Arial"/>
          <w:smallCaps/>
          <w:vanish/>
          <w:color w:val="0000FF"/>
          <w:szCs w:val="16"/>
        </w:rPr>
        <w:t xml:space="preserve">GSAR REPRESENTATION 552.270-33 “FOREIGN OWNERSHIP AND FINANCING REPRESENTATION FOR HIGH-SECURITY LEASED SPACE” AND ADD TO LEASE AMENDMENT. </w:t>
      </w:r>
    </w:p>
    <w:p w14:paraId="74D0CE4A" w14:textId="77777777" w:rsidR="00010E12" w:rsidRPr="0077473D" w:rsidRDefault="00010E12" w:rsidP="00010E12">
      <w:pPr>
        <w:widowControl w:val="0"/>
        <w:rPr>
          <w:rFonts w:cs="Arial"/>
          <w:caps/>
          <w:vanish/>
          <w:color w:val="0000FF"/>
          <w:szCs w:val="16"/>
        </w:rPr>
      </w:pPr>
    </w:p>
    <w:p w14:paraId="0986D902" w14:textId="77777777" w:rsidR="00010E12" w:rsidRPr="00E00D9D" w:rsidRDefault="00010E12" w:rsidP="00010E12">
      <w:pPr>
        <w:pStyle w:val="p"/>
        <w:jc w:val="center"/>
        <w:rPr>
          <w:rFonts w:ascii="Arial" w:hAnsi="Arial" w:cs="Arial"/>
          <w:b/>
          <w:sz w:val="20"/>
          <w:szCs w:val="20"/>
          <w:u w:val="single"/>
          <w:lang w:val="en"/>
        </w:rPr>
      </w:pPr>
      <w:r w:rsidRPr="00E00D9D">
        <w:rPr>
          <w:rFonts w:ascii="Arial" w:hAnsi="Arial" w:cs="Arial"/>
          <w:b/>
          <w:sz w:val="20"/>
          <w:szCs w:val="20"/>
          <w:u w:val="single"/>
          <w:lang w:val="en"/>
        </w:rPr>
        <w:t>ADDITIONAL FAR AND GSAR CLAUSES FOR LEASE EXTENSIONS</w:t>
      </w:r>
    </w:p>
    <w:p w14:paraId="153FD967" w14:textId="77777777" w:rsidR="00010E12" w:rsidRPr="00AB477E" w:rsidRDefault="00010E12" w:rsidP="00010E12">
      <w:pPr>
        <w:pStyle w:val="p"/>
        <w:rPr>
          <w:rFonts w:ascii="Arial" w:hAnsi="Arial" w:cs="Arial"/>
          <w:bCs/>
          <w:sz w:val="20"/>
          <w:szCs w:val="20"/>
          <w:lang w:val="en"/>
        </w:rPr>
      </w:pPr>
      <w:r w:rsidRPr="00E05A5B">
        <w:rPr>
          <w:rFonts w:ascii="Arial" w:hAnsi="Arial" w:cs="Arial"/>
          <w:bCs/>
          <w:sz w:val="20"/>
          <w:szCs w:val="20"/>
          <w:lang w:val="en"/>
        </w:rPr>
        <w:t>The following clauses are hereby incorporated into the Lease and replace any prior versions of these clauses contained in the Lease or its attachments:</w:t>
      </w:r>
    </w:p>
    <w:p w14:paraId="4D83F652" w14:textId="77777777" w:rsidR="00010E12" w:rsidRPr="00E00D9D" w:rsidRDefault="00010E12" w:rsidP="00010E12">
      <w:pPr>
        <w:pStyle w:val="p"/>
        <w:rPr>
          <w:rFonts w:ascii="Arial" w:hAnsi="Arial" w:cs="Arial"/>
          <w:b/>
          <w:sz w:val="20"/>
          <w:szCs w:val="20"/>
          <w:lang w:val="en"/>
        </w:rPr>
      </w:pPr>
      <w:r w:rsidRPr="00E00D9D">
        <w:rPr>
          <w:rFonts w:ascii="Arial" w:hAnsi="Arial" w:cs="Arial"/>
          <w:b/>
          <w:sz w:val="20"/>
          <w:szCs w:val="20"/>
          <w:lang w:val="en"/>
        </w:rPr>
        <w:t>1)</w:t>
      </w:r>
      <w:r w:rsidRPr="00E00D9D">
        <w:rPr>
          <w:rFonts w:ascii="Arial" w:hAnsi="Arial" w:cs="Arial"/>
          <w:b/>
          <w:sz w:val="20"/>
          <w:szCs w:val="20"/>
          <w:lang w:val="en"/>
        </w:rPr>
        <w:tab/>
        <w:t>52.204-25</w:t>
      </w:r>
      <w:r w:rsidRPr="00E00D9D">
        <w:rPr>
          <w:rFonts w:ascii="Arial" w:hAnsi="Arial" w:cs="Arial"/>
          <w:b/>
          <w:sz w:val="20"/>
          <w:szCs w:val="20"/>
          <w:lang w:val="en"/>
        </w:rPr>
        <w:tab/>
        <w:t xml:space="preserve">Prohibition on Contracting for Certain Telecommunications and Video Surveillance Services or Equipment </w:t>
      </w:r>
      <w:r w:rsidRPr="00E00D9D">
        <w:rPr>
          <w:rStyle w:val="ph"/>
          <w:rFonts w:ascii="Arial" w:hAnsi="Arial" w:cs="Arial"/>
          <w:b/>
          <w:sz w:val="20"/>
          <w:szCs w:val="20"/>
          <w:lang w:val="en"/>
        </w:rPr>
        <w:t>(Nov 2021)</w:t>
      </w:r>
    </w:p>
    <w:p w14:paraId="5A8D8094" w14:textId="77777777" w:rsidR="00010E12" w:rsidRPr="00E05A5B" w:rsidRDefault="00010E12" w:rsidP="00010E12">
      <w:pPr>
        <w:pStyle w:val="p"/>
        <w:shd w:val="clear" w:color="auto" w:fill="FFFFFF"/>
        <w:ind w:firstLine="240"/>
        <w:jc w:val="center"/>
        <w:textAlignment w:val="baseline"/>
        <w:rPr>
          <w:rFonts w:ascii="Arial" w:hAnsi="Arial" w:cs="Arial"/>
          <w:i/>
          <w:iCs/>
          <w:color w:val="000000"/>
          <w:sz w:val="20"/>
          <w:szCs w:val="20"/>
          <w:bdr w:val="none" w:sz="0" w:space="0" w:color="auto" w:frame="1"/>
        </w:rPr>
      </w:pPr>
      <w:r w:rsidRPr="00E05A5B">
        <w:rPr>
          <w:rFonts w:ascii="Arial" w:hAnsi="Arial" w:cs="Arial"/>
          <w:i/>
          <w:iCs/>
          <w:color w:val="000000"/>
          <w:sz w:val="20"/>
          <w:szCs w:val="20"/>
          <w:bdr w:val="none" w:sz="0" w:space="0" w:color="auto" w:frame="1"/>
        </w:rPr>
        <w:t>This clause is incorporated by reference</w:t>
      </w:r>
      <w:r>
        <w:rPr>
          <w:rFonts w:ascii="Arial" w:hAnsi="Arial" w:cs="Arial"/>
          <w:i/>
          <w:iCs/>
          <w:color w:val="000000"/>
          <w:sz w:val="20"/>
          <w:szCs w:val="20"/>
          <w:bdr w:val="none" w:sz="0" w:space="0" w:color="auto" w:frame="1"/>
        </w:rPr>
        <w:t>.</w:t>
      </w:r>
    </w:p>
    <w:p w14:paraId="018A90FA" w14:textId="77777777" w:rsidR="00010E12" w:rsidRPr="00E00D9D" w:rsidRDefault="00010E12" w:rsidP="00010E12">
      <w:pPr>
        <w:pStyle w:val="p"/>
        <w:shd w:val="clear" w:color="auto" w:fill="FFFFFF"/>
        <w:ind w:firstLine="240"/>
        <w:jc w:val="center"/>
        <w:textAlignment w:val="baseline"/>
        <w:rPr>
          <w:rFonts w:ascii="Arial" w:hAnsi="Arial" w:cs="Arial"/>
          <w:color w:val="000000"/>
          <w:sz w:val="20"/>
          <w:szCs w:val="20"/>
        </w:rPr>
      </w:pPr>
    </w:p>
    <w:p w14:paraId="3BE866D1" w14:textId="77777777" w:rsidR="00010E12" w:rsidRPr="00E00D9D" w:rsidRDefault="00010E12" w:rsidP="7A7EFBBA">
      <w:pPr>
        <w:pStyle w:val="p"/>
        <w:rPr>
          <w:rFonts w:ascii="Arial" w:hAnsi="Arial" w:cs="Arial"/>
          <w:b/>
          <w:bCs/>
          <w:sz w:val="20"/>
          <w:szCs w:val="20"/>
        </w:rPr>
      </w:pPr>
      <w:r w:rsidRPr="7A7EFBBA">
        <w:rPr>
          <w:rFonts w:ascii="Arial" w:hAnsi="Arial" w:cs="Arial"/>
          <w:b/>
          <w:bCs/>
          <w:sz w:val="20"/>
          <w:szCs w:val="20"/>
        </w:rPr>
        <w:t>2)</w:t>
      </w:r>
      <w:r>
        <w:tab/>
      </w:r>
      <w:r w:rsidRPr="7A7EFBBA">
        <w:rPr>
          <w:rFonts w:ascii="Arial" w:hAnsi="Arial" w:cs="Arial"/>
          <w:b/>
          <w:bCs/>
          <w:sz w:val="20"/>
          <w:szCs w:val="20"/>
        </w:rPr>
        <w:t>52.204-27</w:t>
      </w:r>
      <w:r>
        <w:tab/>
      </w:r>
      <w:r w:rsidRPr="7A7EFBBA">
        <w:rPr>
          <w:rFonts w:ascii="Arial" w:hAnsi="Arial" w:cs="Arial"/>
          <w:b/>
          <w:bCs/>
          <w:sz w:val="20"/>
          <w:szCs w:val="20"/>
        </w:rPr>
        <w:t xml:space="preserve">Prohibition on a ByteDance Covered Application </w:t>
      </w:r>
      <w:r w:rsidRPr="7A7EFBBA">
        <w:rPr>
          <w:rStyle w:val="ph"/>
          <w:rFonts w:ascii="Arial" w:hAnsi="Arial" w:cs="Arial"/>
          <w:b/>
          <w:bCs/>
          <w:sz w:val="20"/>
          <w:szCs w:val="20"/>
        </w:rPr>
        <w:t>(Jun 2023)</w:t>
      </w:r>
    </w:p>
    <w:p w14:paraId="5DBD28E8" w14:textId="77777777" w:rsidR="00010E12" w:rsidRPr="00E00D9D" w:rsidRDefault="00010E12" w:rsidP="00010E12">
      <w:pPr>
        <w:pStyle w:val="p"/>
        <w:shd w:val="clear" w:color="auto" w:fill="FFFFFF"/>
        <w:ind w:firstLine="240"/>
        <w:jc w:val="center"/>
        <w:textAlignment w:val="baseline"/>
        <w:rPr>
          <w:rFonts w:ascii="Arial" w:hAnsi="Arial" w:cs="Arial"/>
          <w:i/>
          <w:iCs/>
          <w:color w:val="000000"/>
          <w:sz w:val="20"/>
          <w:szCs w:val="20"/>
          <w:bdr w:val="none" w:sz="0" w:space="0" w:color="auto" w:frame="1"/>
        </w:rPr>
      </w:pPr>
      <w:bookmarkStart w:id="2" w:name="_Hlk137040031"/>
      <w:r w:rsidRPr="00E00D9D">
        <w:rPr>
          <w:rFonts w:ascii="Arial" w:hAnsi="Arial" w:cs="Arial"/>
          <w:i/>
          <w:iCs/>
          <w:color w:val="000000"/>
          <w:sz w:val="20"/>
          <w:szCs w:val="20"/>
          <w:bdr w:val="none" w:sz="0" w:space="0" w:color="auto" w:frame="1"/>
        </w:rPr>
        <w:t>This clause is incorporated by reference.</w:t>
      </w:r>
    </w:p>
    <w:bookmarkEnd w:id="2"/>
    <w:p w14:paraId="3CD72E70" w14:textId="77777777" w:rsidR="00010E12" w:rsidRDefault="00010E12" w:rsidP="00010E12">
      <w:pPr>
        <w:pStyle w:val="p"/>
        <w:shd w:val="clear" w:color="auto" w:fill="FFFFFF"/>
        <w:ind w:firstLine="240"/>
        <w:jc w:val="center"/>
        <w:textAlignment w:val="baseline"/>
        <w:rPr>
          <w:rFonts w:ascii="Arial" w:hAnsi="Arial" w:cs="Arial"/>
          <w:color w:val="000000"/>
          <w:sz w:val="20"/>
          <w:szCs w:val="20"/>
        </w:rPr>
      </w:pPr>
    </w:p>
    <w:p w14:paraId="261D5695" w14:textId="77777777" w:rsidR="00010E12" w:rsidRPr="006F0184" w:rsidRDefault="00010E12" w:rsidP="00010E12">
      <w:pPr>
        <w:pStyle w:val="p"/>
        <w:rPr>
          <w:rFonts w:ascii="Arial" w:hAnsi="Arial" w:cs="Arial"/>
          <w:b/>
          <w:sz w:val="20"/>
          <w:szCs w:val="20"/>
          <w:lang w:val="en"/>
        </w:rPr>
      </w:pPr>
      <w:r>
        <w:rPr>
          <w:rFonts w:ascii="Arial" w:hAnsi="Arial" w:cs="Arial"/>
          <w:b/>
          <w:sz w:val="20"/>
          <w:szCs w:val="20"/>
          <w:lang w:val="en"/>
        </w:rPr>
        <w:t>3</w:t>
      </w:r>
      <w:r w:rsidRPr="006F0184">
        <w:rPr>
          <w:rFonts w:ascii="Arial" w:hAnsi="Arial" w:cs="Arial"/>
          <w:b/>
          <w:sz w:val="20"/>
          <w:szCs w:val="20"/>
          <w:lang w:val="en"/>
        </w:rPr>
        <w:t>)</w:t>
      </w:r>
      <w:r w:rsidRPr="006F0184">
        <w:rPr>
          <w:rFonts w:ascii="Arial" w:hAnsi="Arial" w:cs="Arial"/>
          <w:b/>
          <w:sz w:val="20"/>
          <w:szCs w:val="20"/>
          <w:lang w:val="en"/>
        </w:rPr>
        <w:tab/>
        <w:t>52.204-30</w:t>
      </w:r>
      <w:r>
        <w:rPr>
          <w:rFonts w:ascii="Arial" w:hAnsi="Arial" w:cs="Arial"/>
          <w:b/>
          <w:sz w:val="20"/>
          <w:szCs w:val="20"/>
          <w:lang w:val="en"/>
        </w:rPr>
        <w:tab/>
      </w:r>
      <w:r w:rsidRPr="006F0184">
        <w:rPr>
          <w:rFonts w:ascii="Arial" w:hAnsi="Arial" w:cs="Arial"/>
          <w:b/>
          <w:sz w:val="20"/>
          <w:szCs w:val="20"/>
          <w:lang w:val="en"/>
        </w:rPr>
        <w:t>Federal Acquisition Supply Chain Security Act Orders</w:t>
      </w:r>
      <w:r>
        <w:rPr>
          <w:rFonts w:ascii="Arial" w:hAnsi="Arial" w:cs="Arial"/>
          <w:b/>
          <w:sz w:val="20"/>
          <w:szCs w:val="20"/>
          <w:lang w:val="en"/>
        </w:rPr>
        <w:t xml:space="preserve"> </w:t>
      </w:r>
      <w:r w:rsidRPr="006F0184">
        <w:rPr>
          <w:rFonts w:ascii="Arial" w:hAnsi="Arial" w:cs="Arial"/>
          <w:b/>
          <w:sz w:val="20"/>
          <w:szCs w:val="20"/>
          <w:lang w:val="en"/>
        </w:rPr>
        <w:t>-</w:t>
      </w:r>
      <w:r>
        <w:rPr>
          <w:rFonts w:ascii="Arial" w:hAnsi="Arial" w:cs="Arial"/>
          <w:b/>
          <w:sz w:val="20"/>
          <w:szCs w:val="20"/>
          <w:lang w:val="en"/>
        </w:rPr>
        <w:t xml:space="preserve"> </w:t>
      </w:r>
      <w:r w:rsidRPr="006F0184">
        <w:rPr>
          <w:rFonts w:ascii="Arial" w:hAnsi="Arial" w:cs="Arial"/>
          <w:b/>
          <w:sz w:val="20"/>
          <w:szCs w:val="20"/>
          <w:lang w:val="en"/>
        </w:rPr>
        <w:t>Prohibition</w:t>
      </w:r>
      <w:r>
        <w:rPr>
          <w:rFonts w:ascii="Arial" w:hAnsi="Arial" w:cs="Arial"/>
          <w:b/>
          <w:sz w:val="20"/>
          <w:szCs w:val="20"/>
          <w:lang w:val="en"/>
        </w:rPr>
        <w:t xml:space="preserve"> (Dec 2023)</w:t>
      </w:r>
    </w:p>
    <w:p w14:paraId="4E8F4814"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color w:val="000000"/>
          <w:sz w:val="20"/>
          <w:bdr w:val="none" w:sz="0" w:space="0" w:color="auto" w:frame="1"/>
        </w:rPr>
        <w:t>(a)</w:t>
      </w:r>
      <w:r w:rsidRPr="00F12CBB">
        <w:rPr>
          <w:rFonts w:cs="Arial" w:hint="eastAsia"/>
          <w:color w:val="000000"/>
          <w:sz w:val="20"/>
        </w:rPr>
        <w:t> </w:t>
      </w:r>
      <w:r w:rsidRPr="00F12CBB">
        <w:rPr>
          <w:rFonts w:cs="Arial"/>
          <w:i/>
          <w:iCs/>
          <w:color w:val="000000"/>
          <w:sz w:val="20"/>
          <w:bdr w:val="none" w:sz="0" w:space="0" w:color="auto" w:frame="1"/>
        </w:rPr>
        <w:t>Definitions.</w:t>
      </w:r>
      <w:r w:rsidRPr="00F12CBB">
        <w:rPr>
          <w:rFonts w:cs="Arial" w:hint="eastAsia"/>
          <w:color w:val="000000"/>
          <w:sz w:val="20"/>
          <w:bdr w:val="none" w:sz="0" w:space="0" w:color="auto" w:frame="1"/>
        </w:rPr>
        <w:t> </w:t>
      </w:r>
      <w:r w:rsidRPr="00F12CBB">
        <w:rPr>
          <w:rFonts w:cs="Arial"/>
          <w:color w:val="000000"/>
          <w:sz w:val="20"/>
          <w:bdr w:val="none" w:sz="0" w:space="0" w:color="auto" w:frame="1"/>
        </w:rPr>
        <w:t>As used in this clause</w:t>
      </w:r>
      <w:r w:rsidRPr="00F12CBB">
        <w:rPr>
          <w:rFonts w:cs="Arial" w:hint="eastAsia"/>
          <w:color w:val="000000"/>
          <w:sz w:val="20"/>
          <w:bdr w:val="none" w:sz="0" w:space="0" w:color="auto" w:frame="1"/>
        </w:rPr>
        <w:t>—</w:t>
      </w:r>
    </w:p>
    <w:p w14:paraId="69CCF8B6"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i/>
          <w:iCs/>
          <w:color w:val="000000"/>
          <w:sz w:val="20"/>
          <w:bdr w:val="none" w:sz="0" w:space="0" w:color="auto" w:frame="1"/>
        </w:rPr>
        <w:t>Covered article,</w:t>
      </w:r>
      <w:r w:rsidRPr="00F12CBB">
        <w:rPr>
          <w:rFonts w:cs="Arial" w:hint="eastAsia"/>
          <w:color w:val="000000"/>
          <w:sz w:val="20"/>
          <w:bdr w:val="none" w:sz="0" w:space="0" w:color="auto" w:frame="1"/>
        </w:rPr>
        <w:t> </w:t>
      </w:r>
      <w:r w:rsidRPr="00F12CBB">
        <w:rPr>
          <w:rFonts w:cs="Arial"/>
          <w:color w:val="000000"/>
          <w:sz w:val="20"/>
          <w:bdr w:val="none" w:sz="0" w:space="0" w:color="auto" w:frame="1"/>
        </w:rPr>
        <w:t>as defined in</w:t>
      </w:r>
      <w:r w:rsidRPr="00F12CBB">
        <w:rPr>
          <w:rFonts w:cs="Arial" w:hint="eastAsia"/>
          <w:color w:val="000000"/>
          <w:sz w:val="20"/>
          <w:bdr w:val="none" w:sz="0" w:space="0" w:color="auto" w:frame="1"/>
        </w:rPr>
        <w:t> </w:t>
      </w:r>
      <w:hyperlink r:id="rId11" w:tgtFrame="_blank" w:tooltip="41 U.S.C. 4713(k)" w:history="1">
        <w:r w:rsidRPr="00F12CBB">
          <w:rPr>
            <w:rFonts w:cs="Arial"/>
            <w:color w:val="0000FF"/>
            <w:sz w:val="20"/>
            <w:u w:val="single"/>
            <w:bdr w:val="none" w:sz="0" w:space="0" w:color="auto" w:frame="1"/>
          </w:rPr>
          <w:t>41 U.S.C. 4713(k)</w:t>
        </w:r>
      </w:hyperlink>
      <w:r w:rsidRPr="00F12CBB">
        <w:rPr>
          <w:rFonts w:cs="Arial"/>
          <w:color w:val="000000"/>
          <w:sz w:val="20"/>
          <w:bdr w:val="none" w:sz="0" w:space="0" w:color="auto" w:frame="1"/>
        </w:rPr>
        <w:t>, means</w:t>
      </w:r>
      <w:r w:rsidRPr="00F12CBB">
        <w:rPr>
          <w:rFonts w:cs="Arial" w:hint="eastAsia"/>
          <w:color w:val="000000"/>
          <w:sz w:val="20"/>
          <w:bdr w:val="none" w:sz="0" w:space="0" w:color="auto" w:frame="1"/>
        </w:rPr>
        <w:t>—</w:t>
      </w:r>
    </w:p>
    <w:p w14:paraId="776E48F6"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(1)</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Information technology, as defined in</w:t>
      </w:r>
      <w:r w:rsidRPr="00F12CBB">
        <w:rPr>
          <w:rFonts w:cs="Arial" w:hint="eastAsia"/>
          <w:color w:val="000000"/>
          <w:sz w:val="20"/>
          <w:bdr w:val="none" w:sz="0" w:space="0" w:color="auto" w:frame="1"/>
        </w:rPr>
        <w:t> </w:t>
      </w:r>
      <w:hyperlink r:id="rId12" w:tgtFrame="_blank" w:tooltip="40 U.S.C. 11101" w:history="1">
        <w:r w:rsidRPr="00F12CBB">
          <w:rPr>
            <w:rFonts w:cs="Arial"/>
            <w:color w:val="0000FF"/>
            <w:sz w:val="20"/>
            <w:u w:val="single"/>
            <w:bdr w:val="none" w:sz="0" w:space="0" w:color="auto" w:frame="1"/>
          </w:rPr>
          <w:t>40 U.S.C. 11101</w:t>
        </w:r>
      </w:hyperlink>
      <w:r w:rsidRPr="00F12CBB">
        <w:rPr>
          <w:rFonts w:cs="Arial"/>
          <w:color w:val="000000"/>
          <w:sz w:val="20"/>
          <w:bdr w:val="none" w:sz="0" w:space="0" w:color="auto" w:frame="1"/>
        </w:rPr>
        <w:t>, including cloud computing services of all types;</w:t>
      </w:r>
    </w:p>
    <w:p w14:paraId="5CF20651"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(2)</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Telecommunications equipment or telecommunications service, as those terms are defined in section 3 of the Communications Act of 1934 (</w:t>
      </w:r>
      <w:hyperlink r:id="rId13" w:tgtFrame="_blank" w:tooltip="47 U.S.C. 153" w:history="1">
        <w:r w:rsidRPr="00F12CBB">
          <w:rPr>
            <w:rFonts w:cs="Arial"/>
            <w:color w:val="0000FF"/>
            <w:sz w:val="20"/>
            <w:u w:val="single"/>
            <w:bdr w:val="none" w:sz="0" w:space="0" w:color="auto" w:frame="1"/>
          </w:rPr>
          <w:t>47 U.S.C. 153</w:t>
        </w:r>
      </w:hyperlink>
      <w:r w:rsidRPr="00F12CBB">
        <w:rPr>
          <w:rFonts w:cs="Arial"/>
          <w:color w:val="000000"/>
          <w:sz w:val="20"/>
          <w:bdr w:val="none" w:sz="0" w:space="0" w:color="auto" w:frame="1"/>
        </w:rPr>
        <w:t>);</w:t>
      </w:r>
    </w:p>
    <w:p w14:paraId="4BE9427E"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(3)</w:t>
      </w:r>
      <w:r w:rsidRPr="00F12CBB">
        <w:rPr>
          <w:rFonts w:cs="Arial"/>
          <w:color w:val="000000"/>
          <w:sz w:val="20"/>
        </w:rPr>
        <w:t> </w:t>
      </w:r>
      <w:r w:rsidRPr="00F12CBB">
        <w:rPr>
          <w:rFonts w:cs="Arial"/>
          <w:color w:val="000000"/>
          <w:sz w:val="20"/>
        </w:rPr>
        <w:tab/>
      </w:r>
      <w:r w:rsidRPr="00F12CBB">
        <w:rPr>
          <w:rFonts w:cs="Arial"/>
          <w:color w:val="000000"/>
          <w:sz w:val="20"/>
          <w:bdr w:val="none" w:sz="0" w:space="0" w:color="auto" w:frame="1"/>
        </w:rPr>
        <w:t xml:space="preserve">The processing of information on a Federal or non-Federal information system, subject to the requirements of the Controlled Unclassified Information program (see </w:t>
      </w:r>
      <w:hyperlink r:id="rId14" w:tgtFrame="_blank" w:tooltip="32 CFR part 2002" w:history="1">
        <w:r w:rsidRPr="00F12CBB">
          <w:rPr>
            <w:rFonts w:cs="Arial"/>
            <w:color w:val="0000FF"/>
            <w:sz w:val="20"/>
            <w:u w:val="single"/>
            <w:bdr w:val="none" w:sz="0" w:space="0" w:color="auto" w:frame="1"/>
          </w:rPr>
          <w:t>32 CFR part 2002</w:t>
        </w:r>
      </w:hyperlink>
      <w:r w:rsidRPr="00F12CBB">
        <w:rPr>
          <w:rFonts w:cs="Arial"/>
          <w:color w:val="000000"/>
          <w:sz w:val="20"/>
          <w:bdr w:val="none" w:sz="0" w:space="0" w:color="auto" w:frame="1"/>
        </w:rPr>
        <w:t>); or</w:t>
      </w:r>
    </w:p>
    <w:p w14:paraId="4EA8B949"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(4)</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Hardware, systems, devices, software, or services that include embedded or incidental</w:t>
      </w:r>
      <w:r w:rsidRPr="00F12CBB">
        <w:rPr>
          <w:rFonts w:cs="Arial" w:hint="eastAsia"/>
          <w:color w:val="000000"/>
          <w:sz w:val="20"/>
          <w:bdr w:val="none" w:sz="0" w:space="0" w:color="auto" w:frame="1"/>
        </w:rPr>
        <w:t> </w:t>
      </w:r>
      <w:r w:rsidRPr="00F12CBB">
        <w:rPr>
          <w:rFonts w:cs="Arial"/>
          <w:color w:val="000000"/>
          <w:sz w:val="20"/>
          <w:bdr w:val="none" w:sz="0" w:space="0" w:color="auto" w:frame="1"/>
        </w:rPr>
        <w:t>information technology.</w:t>
      </w:r>
    </w:p>
    <w:p w14:paraId="39D8F35F"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i/>
          <w:iCs/>
          <w:color w:val="000000"/>
          <w:sz w:val="20"/>
          <w:bdr w:val="none" w:sz="0" w:space="0" w:color="auto" w:frame="1"/>
        </w:rPr>
        <w:t>FASCSA order</w:t>
      </w:r>
      <w:r w:rsidRPr="00F12CBB">
        <w:rPr>
          <w:rFonts w:cs="Arial" w:hint="eastAsia"/>
          <w:color w:val="000000"/>
          <w:sz w:val="20"/>
          <w:bdr w:val="none" w:sz="0" w:space="0" w:color="auto" w:frame="1"/>
        </w:rPr>
        <w:t> </w:t>
      </w:r>
      <w:r w:rsidRPr="00F12CBB">
        <w:rPr>
          <w:rFonts w:cs="Arial"/>
          <w:color w:val="000000"/>
          <w:sz w:val="20"/>
          <w:bdr w:val="none" w:sz="0" w:space="0" w:color="auto" w:frame="1"/>
        </w:rPr>
        <w:t>means any of the following orders issued under the Federal</w:t>
      </w:r>
      <w:r w:rsidRPr="00F12CBB">
        <w:rPr>
          <w:rFonts w:cs="Arial" w:hint="eastAsia"/>
          <w:color w:val="000000"/>
          <w:sz w:val="20"/>
          <w:bdr w:val="none" w:sz="0" w:space="0" w:color="auto" w:frame="1"/>
        </w:rPr>
        <w:t> </w:t>
      </w:r>
      <w:r w:rsidRPr="00F12CBB">
        <w:rPr>
          <w:rFonts w:cs="Arial"/>
          <w:color w:val="000000"/>
          <w:sz w:val="20"/>
          <w:bdr w:val="none" w:sz="0" w:space="0" w:color="auto" w:frame="1"/>
        </w:rPr>
        <w:t>Acquisition</w:t>
      </w:r>
      <w:r w:rsidRPr="00F12CBB">
        <w:rPr>
          <w:rFonts w:cs="Arial" w:hint="eastAsia"/>
          <w:color w:val="000000"/>
          <w:sz w:val="20"/>
          <w:bdr w:val="none" w:sz="0" w:space="0" w:color="auto" w:frame="1"/>
        </w:rPr>
        <w:t> </w:t>
      </w:r>
      <w:r w:rsidRPr="00F12CBB">
        <w:rPr>
          <w:rFonts w:cs="Arial"/>
          <w:color w:val="000000"/>
          <w:sz w:val="20"/>
          <w:bdr w:val="none" w:sz="0" w:space="0" w:color="auto" w:frame="1"/>
        </w:rPr>
        <w:t>Supply Chain Security Act (FASCSA) requiring the removal of covered articles from</w:t>
      </w:r>
      <w:r w:rsidRPr="00F12CBB">
        <w:rPr>
          <w:rFonts w:cs="Arial" w:hint="eastAsia"/>
          <w:color w:val="000000"/>
          <w:sz w:val="20"/>
          <w:bdr w:val="none" w:sz="0" w:space="0" w:color="auto" w:frame="1"/>
        </w:rPr>
        <w:t> </w:t>
      </w:r>
      <w:r w:rsidRPr="00F12CBB">
        <w:rPr>
          <w:rFonts w:cs="Arial"/>
          <w:color w:val="000000"/>
          <w:sz w:val="20"/>
          <w:bdr w:val="none" w:sz="0" w:space="0" w:color="auto" w:frame="1"/>
        </w:rPr>
        <w:t>executive agency</w:t>
      </w:r>
      <w:r w:rsidRPr="00F12CBB">
        <w:rPr>
          <w:rFonts w:cs="Arial" w:hint="eastAsia"/>
          <w:color w:val="000000"/>
          <w:sz w:val="20"/>
          <w:bdr w:val="none" w:sz="0" w:space="0" w:color="auto" w:frame="1"/>
        </w:rPr>
        <w:t> </w:t>
      </w:r>
      <w:r w:rsidRPr="00F12CBB">
        <w:rPr>
          <w:rFonts w:cs="Arial"/>
          <w:color w:val="000000"/>
          <w:sz w:val="20"/>
          <w:bdr w:val="none" w:sz="0" w:space="0" w:color="auto" w:frame="1"/>
        </w:rPr>
        <w:t>information systems or the exclusion of one or more named sources or named covered articles from</w:t>
      </w:r>
      <w:r w:rsidRPr="00F12CBB">
        <w:rPr>
          <w:rFonts w:cs="Arial" w:hint="eastAsia"/>
          <w:color w:val="000000"/>
          <w:sz w:val="20"/>
          <w:bdr w:val="none" w:sz="0" w:space="0" w:color="auto" w:frame="1"/>
        </w:rPr>
        <w:t> </w:t>
      </w:r>
      <w:r w:rsidRPr="00F12CBB">
        <w:rPr>
          <w:rFonts w:cs="Arial"/>
          <w:color w:val="000000"/>
          <w:sz w:val="20"/>
          <w:bdr w:val="none" w:sz="0" w:space="0" w:color="auto" w:frame="1"/>
        </w:rPr>
        <w:t>executive agency</w:t>
      </w:r>
      <w:r w:rsidRPr="00F12CBB">
        <w:rPr>
          <w:rFonts w:cs="Arial" w:hint="eastAsia"/>
          <w:color w:val="000000"/>
          <w:sz w:val="20"/>
          <w:bdr w:val="none" w:sz="0" w:space="0" w:color="auto" w:frame="1"/>
        </w:rPr>
        <w:t> </w:t>
      </w:r>
      <w:r w:rsidRPr="00F12CBB">
        <w:rPr>
          <w:rFonts w:cs="Arial"/>
          <w:color w:val="000000"/>
          <w:sz w:val="20"/>
          <w:bdr w:val="none" w:sz="0" w:space="0" w:color="auto" w:frame="1"/>
        </w:rPr>
        <w:t>procurement</w:t>
      </w:r>
      <w:r w:rsidRPr="00F12CBB">
        <w:rPr>
          <w:rFonts w:cs="Arial" w:hint="eastAsia"/>
          <w:color w:val="000000"/>
          <w:sz w:val="20"/>
          <w:bdr w:val="none" w:sz="0" w:space="0" w:color="auto" w:frame="1"/>
        </w:rPr>
        <w:t> </w:t>
      </w:r>
      <w:r w:rsidRPr="00F12CBB">
        <w:rPr>
          <w:rFonts w:cs="Arial"/>
          <w:color w:val="000000"/>
          <w:sz w:val="20"/>
          <w:bdr w:val="none" w:sz="0" w:space="0" w:color="auto" w:frame="1"/>
        </w:rPr>
        <w:t>actions, as described in</w:t>
      </w:r>
      <w:r w:rsidRPr="00F12CBB">
        <w:rPr>
          <w:rFonts w:cs="Arial" w:hint="eastAsia"/>
          <w:color w:val="000000"/>
          <w:sz w:val="20"/>
          <w:bdr w:val="none" w:sz="0" w:space="0" w:color="auto" w:frame="1"/>
        </w:rPr>
        <w:t> </w:t>
      </w:r>
      <w:hyperlink r:id="rId15" w:anchor="p-201-1.303(d)" w:tgtFrame="_blank" w:tooltip="41 CFR 201–1.303(d)" w:history="1">
        <w:r w:rsidRPr="00F12CBB">
          <w:rPr>
            <w:rFonts w:cs="Arial"/>
            <w:color w:val="0000FF"/>
            <w:sz w:val="20"/>
            <w:u w:val="single"/>
            <w:bdr w:val="none" w:sz="0" w:space="0" w:color="auto" w:frame="1"/>
          </w:rPr>
          <w:t>41 CFR 201</w:t>
        </w:r>
        <w:r w:rsidRPr="00F12CBB">
          <w:rPr>
            <w:rFonts w:cs="Arial" w:hint="eastAsia"/>
            <w:color w:val="0000FF"/>
            <w:sz w:val="20"/>
            <w:u w:val="single"/>
            <w:bdr w:val="none" w:sz="0" w:space="0" w:color="auto" w:frame="1"/>
          </w:rPr>
          <w:t>–</w:t>
        </w:r>
        <w:r w:rsidRPr="00F12CBB">
          <w:rPr>
            <w:rFonts w:cs="Arial"/>
            <w:color w:val="0000FF"/>
            <w:sz w:val="20"/>
            <w:u w:val="single"/>
            <w:bdr w:val="none" w:sz="0" w:space="0" w:color="auto" w:frame="1"/>
          </w:rPr>
          <w:t>1.303(d)</w:t>
        </w:r>
      </w:hyperlink>
      <w:r w:rsidRPr="00F12CBB">
        <w:rPr>
          <w:rFonts w:cs="Arial" w:hint="eastAsia"/>
          <w:color w:val="000000"/>
          <w:sz w:val="20"/>
          <w:bdr w:val="none" w:sz="0" w:space="0" w:color="auto" w:frame="1"/>
        </w:rPr>
        <w:t> </w:t>
      </w:r>
      <w:r w:rsidRPr="00F12CBB">
        <w:rPr>
          <w:rFonts w:cs="Arial"/>
          <w:color w:val="000000"/>
          <w:sz w:val="20"/>
          <w:bdr w:val="none" w:sz="0" w:space="0" w:color="auto" w:frame="1"/>
        </w:rPr>
        <w:t>and</w:t>
      </w:r>
      <w:r w:rsidRPr="00F12CBB">
        <w:rPr>
          <w:rFonts w:cs="Arial" w:hint="eastAsia"/>
          <w:color w:val="000000"/>
          <w:sz w:val="20"/>
          <w:bdr w:val="none" w:sz="0" w:space="0" w:color="auto" w:frame="1"/>
        </w:rPr>
        <w:t> </w:t>
      </w:r>
      <w:hyperlink r:id="rId16" w:anchor="p-201-1.303(e)" w:tgtFrame="_blank" w:tooltip="(e)" w:history="1">
        <w:r w:rsidRPr="00F12CBB">
          <w:rPr>
            <w:rFonts w:cs="Arial"/>
            <w:color w:val="0000FF"/>
            <w:sz w:val="20"/>
            <w:u w:val="single"/>
            <w:bdr w:val="none" w:sz="0" w:space="0" w:color="auto" w:frame="1"/>
          </w:rPr>
          <w:t>(e)</w:t>
        </w:r>
      </w:hyperlink>
      <w:r w:rsidRPr="00F12CBB">
        <w:rPr>
          <w:rFonts w:cs="Arial"/>
          <w:color w:val="000000"/>
          <w:sz w:val="20"/>
          <w:bdr w:val="none" w:sz="0" w:space="0" w:color="auto" w:frame="1"/>
        </w:rPr>
        <w:t>:</w:t>
      </w:r>
    </w:p>
    <w:p w14:paraId="52FD52C9"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(1)</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The Secretary of Homeland Security</w:t>
      </w:r>
      <w:r w:rsidRPr="00F12CBB">
        <w:rPr>
          <w:rFonts w:cs="Arial" w:hint="eastAsia"/>
          <w:color w:val="000000"/>
          <w:sz w:val="20"/>
          <w:bdr w:val="none" w:sz="0" w:space="0" w:color="auto" w:frame="1"/>
        </w:rPr>
        <w:t> </w:t>
      </w:r>
      <w:r w:rsidRPr="00F12CBB">
        <w:rPr>
          <w:rFonts w:cs="Arial"/>
          <w:color w:val="000000"/>
          <w:sz w:val="20"/>
          <w:bdr w:val="none" w:sz="0" w:space="0" w:color="auto" w:frame="1"/>
        </w:rPr>
        <w:t>may</w:t>
      </w:r>
      <w:r w:rsidRPr="00F12CBB">
        <w:rPr>
          <w:rFonts w:cs="Arial" w:hint="eastAsia"/>
          <w:color w:val="000000"/>
          <w:sz w:val="20"/>
          <w:bdr w:val="none" w:sz="0" w:space="0" w:color="auto" w:frame="1"/>
        </w:rPr>
        <w:t> </w:t>
      </w:r>
      <w:r w:rsidRPr="00F12CBB">
        <w:rPr>
          <w:rFonts w:cs="Arial"/>
          <w:color w:val="000000"/>
          <w:sz w:val="20"/>
          <w:bdr w:val="none" w:sz="0" w:space="0" w:color="auto" w:frame="1"/>
        </w:rPr>
        <w:t>issue FASCSA orders applicable to civilian agencies, to the extent not covered by paragraph (2) or (3) of this definition. This type of FASCSA order</w:t>
      </w:r>
      <w:r w:rsidRPr="00F12CBB">
        <w:rPr>
          <w:rFonts w:cs="Arial" w:hint="eastAsia"/>
          <w:color w:val="000000"/>
          <w:sz w:val="20"/>
          <w:bdr w:val="none" w:sz="0" w:space="0" w:color="auto" w:frame="1"/>
        </w:rPr>
        <w:t> </w:t>
      </w:r>
      <w:r w:rsidRPr="00F12CBB">
        <w:rPr>
          <w:rFonts w:cs="Arial"/>
          <w:color w:val="000000"/>
          <w:sz w:val="20"/>
          <w:bdr w:val="none" w:sz="0" w:space="0" w:color="auto" w:frame="1"/>
        </w:rPr>
        <w:t>may</w:t>
      </w:r>
      <w:r w:rsidRPr="00F12CBB">
        <w:rPr>
          <w:rFonts w:cs="Arial" w:hint="eastAsia"/>
          <w:color w:val="000000"/>
          <w:sz w:val="20"/>
          <w:bdr w:val="none" w:sz="0" w:space="0" w:color="auto" w:frame="1"/>
        </w:rPr>
        <w:t> </w:t>
      </w:r>
      <w:r w:rsidRPr="00F12CBB">
        <w:rPr>
          <w:rFonts w:cs="Arial"/>
          <w:color w:val="000000"/>
          <w:sz w:val="20"/>
          <w:bdr w:val="none" w:sz="0" w:space="0" w:color="auto" w:frame="1"/>
        </w:rPr>
        <w:t>be referred to as a Department of Homeland Security (DHS) FASCSA order.</w:t>
      </w:r>
    </w:p>
    <w:p w14:paraId="5B5DC99A"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(2)</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The Secretary of Defense</w:t>
      </w:r>
      <w:r w:rsidRPr="00F12CBB">
        <w:rPr>
          <w:rFonts w:cs="Arial" w:hint="eastAsia"/>
          <w:color w:val="000000"/>
          <w:sz w:val="20"/>
          <w:bdr w:val="none" w:sz="0" w:space="0" w:color="auto" w:frame="1"/>
        </w:rPr>
        <w:t> </w:t>
      </w:r>
      <w:r w:rsidRPr="00F12CBB">
        <w:rPr>
          <w:rFonts w:cs="Arial"/>
          <w:color w:val="000000"/>
          <w:sz w:val="20"/>
          <w:bdr w:val="none" w:sz="0" w:space="0" w:color="auto" w:frame="1"/>
        </w:rPr>
        <w:t>may</w:t>
      </w:r>
      <w:r w:rsidRPr="00F12CBB">
        <w:rPr>
          <w:rFonts w:cs="Arial" w:hint="eastAsia"/>
          <w:color w:val="000000"/>
          <w:sz w:val="20"/>
          <w:bdr w:val="none" w:sz="0" w:space="0" w:color="auto" w:frame="1"/>
        </w:rPr>
        <w:t> </w:t>
      </w:r>
      <w:r w:rsidRPr="00F12CBB">
        <w:rPr>
          <w:rFonts w:cs="Arial"/>
          <w:color w:val="000000"/>
          <w:sz w:val="20"/>
          <w:bdr w:val="none" w:sz="0" w:space="0" w:color="auto" w:frame="1"/>
        </w:rPr>
        <w:t>issue FASCSA orders applicable to the Department of Defense (DoD) and national security systems other than sensitive compartmented information systems. This type of FASCSA order</w:t>
      </w:r>
      <w:r w:rsidRPr="00F12CBB">
        <w:rPr>
          <w:rFonts w:cs="Arial" w:hint="eastAsia"/>
          <w:color w:val="000000"/>
          <w:sz w:val="20"/>
          <w:bdr w:val="none" w:sz="0" w:space="0" w:color="auto" w:frame="1"/>
        </w:rPr>
        <w:t> </w:t>
      </w:r>
      <w:r w:rsidRPr="00F12CBB">
        <w:rPr>
          <w:rFonts w:cs="Arial"/>
          <w:color w:val="000000"/>
          <w:sz w:val="20"/>
          <w:bdr w:val="none" w:sz="0" w:space="0" w:color="auto" w:frame="1"/>
        </w:rPr>
        <w:t>may</w:t>
      </w:r>
      <w:r w:rsidRPr="00F12CBB">
        <w:rPr>
          <w:rFonts w:cs="Arial" w:hint="eastAsia"/>
          <w:color w:val="000000"/>
          <w:sz w:val="20"/>
          <w:bdr w:val="none" w:sz="0" w:space="0" w:color="auto" w:frame="1"/>
        </w:rPr>
        <w:t> </w:t>
      </w:r>
      <w:r w:rsidRPr="00F12CBB">
        <w:rPr>
          <w:rFonts w:cs="Arial"/>
          <w:color w:val="000000"/>
          <w:sz w:val="20"/>
          <w:bdr w:val="none" w:sz="0" w:space="0" w:color="auto" w:frame="1"/>
        </w:rPr>
        <w:t>be referred to as a DoD FASCSA order.</w:t>
      </w:r>
    </w:p>
    <w:p w14:paraId="380BF7F5"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lastRenderedPageBreak/>
        <w:t>(3)</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The Director of National Intelligence (DNI)</w:t>
      </w:r>
      <w:r w:rsidRPr="00F12CBB">
        <w:rPr>
          <w:rFonts w:cs="Arial" w:hint="eastAsia"/>
          <w:color w:val="000000"/>
          <w:sz w:val="20"/>
          <w:bdr w:val="none" w:sz="0" w:space="0" w:color="auto" w:frame="1"/>
        </w:rPr>
        <w:t> </w:t>
      </w:r>
      <w:r w:rsidRPr="00F12CBB">
        <w:rPr>
          <w:rFonts w:cs="Arial"/>
          <w:color w:val="000000"/>
          <w:sz w:val="20"/>
          <w:bdr w:val="none" w:sz="0" w:space="0" w:color="auto" w:frame="1"/>
        </w:rPr>
        <w:t>may</w:t>
      </w:r>
      <w:r w:rsidRPr="00F12CBB">
        <w:rPr>
          <w:rFonts w:cs="Arial" w:hint="eastAsia"/>
          <w:color w:val="000000"/>
          <w:sz w:val="20"/>
          <w:bdr w:val="none" w:sz="0" w:space="0" w:color="auto" w:frame="1"/>
        </w:rPr>
        <w:t> </w:t>
      </w:r>
      <w:r w:rsidRPr="00F12CBB">
        <w:rPr>
          <w:rFonts w:cs="Arial"/>
          <w:color w:val="000000"/>
          <w:sz w:val="20"/>
          <w:bdr w:val="none" w:sz="0" w:space="0" w:color="auto" w:frame="1"/>
        </w:rPr>
        <w:t>issue FASCSA orders applicable to the intelligence community and sensitive compartmented information systems, to the extent not covered by paragraph (2) of this definition. This type of FASCSA order</w:t>
      </w:r>
      <w:r w:rsidRPr="00F12CBB">
        <w:rPr>
          <w:rFonts w:cs="Arial" w:hint="eastAsia"/>
          <w:color w:val="000000"/>
          <w:sz w:val="20"/>
          <w:bdr w:val="none" w:sz="0" w:space="0" w:color="auto" w:frame="1"/>
        </w:rPr>
        <w:t> </w:t>
      </w:r>
      <w:r w:rsidRPr="00F12CBB">
        <w:rPr>
          <w:rFonts w:cs="Arial"/>
          <w:color w:val="000000"/>
          <w:sz w:val="20"/>
          <w:bdr w:val="none" w:sz="0" w:space="0" w:color="auto" w:frame="1"/>
        </w:rPr>
        <w:t>may</w:t>
      </w:r>
      <w:r w:rsidRPr="00F12CBB">
        <w:rPr>
          <w:rFonts w:cs="Arial" w:hint="eastAsia"/>
          <w:color w:val="000000"/>
          <w:sz w:val="20"/>
          <w:bdr w:val="none" w:sz="0" w:space="0" w:color="auto" w:frame="1"/>
        </w:rPr>
        <w:t> </w:t>
      </w:r>
      <w:r w:rsidRPr="00F12CBB">
        <w:rPr>
          <w:rFonts w:cs="Arial"/>
          <w:color w:val="000000"/>
          <w:sz w:val="20"/>
          <w:bdr w:val="none" w:sz="0" w:space="0" w:color="auto" w:frame="1"/>
        </w:rPr>
        <w:t>be referred to as a DNI FASCSA order.</w:t>
      </w:r>
    </w:p>
    <w:p w14:paraId="3E3431C5"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i/>
          <w:iCs/>
          <w:color w:val="000000"/>
          <w:sz w:val="20"/>
          <w:bdr w:val="none" w:sz="0" w:space="0" w:color="auto" w:frame="1"/>
        </w:rPr>
        <w:t>Intelligence community,</w:t>
      </w:r>
      <w:r w:rsidRPr="00F12CBB">
        <w:rPr>
          <w:rFonts w:cs="Arial" w:hint="eastAsia"/>
          <w:color w:val="000000"/>
          <w:sz w:val="20"/>
          <w:bdr w:val="none" w:sz="0" w:space="0" w:color="auto" w:frame="1"/>
        </w:rPr>
        <w:t> </w:t>
      </w:r>
      <w:r w:rsidRPr="00F12CBB">
        <w:rPr>
          <w:rFonts w:cs="Arial"/>
          <w:color w:val="000000"/>
          <w:sz w:val="20"/>
          <w:bdr w:val="none" w:sz="0" w:space="0" w:color="auto" w:frame="1"/>
        </w:rPr>
        <w:t>as defined by</w:t>
      </w:r>
      <w:r w:rsidRPr="00F12CBB">
        <w:rPr>
          <w:rFonts w:cs="Arial" w:hint="eastAsia"/>
          <w:color w:val="000000"/>
          <w:sz w:val="20"/>
          <w:bdr w:val="none" w:sz="0" w:space="0" w:color="auto" w:frame="1"/>
        </w:rPr>
        <w:t> </w:t>
      </w:r>
      <w:hyperlink r:id="rId17" w:tgtFrame="_blank" w:tooltip="50 U.S.C. 3003(4)" w:history="1">
        <w:r w:rsidRPr="00F12CBB">
          <w:rPr>
            <w:rFonts w:cs="Arial"/>
            <w:color w:val="0000FF"/>
            <w:sz w:val="20"/>
            <w:u w:val="single"/>
            <w:bdr w:val="none" w:sz="0" w:space="0" w:color="auto" w:frame="1"/>
          </w:rPr>
          <w:t>50 U.S.C. 3003(4)</w:t>
        </w:r>
      </w:hyperlink>
      <w:r w:rsidRPr="00F12CBB">
        <w:rPr>
          <w:rFonts w:cs="Arial"/>
          <w:color w:val="000000"/>
          <w:sz w:val="20"/>
          <w:bdr w:val="none" w:sz="0" w:space="0" w:color="auto" w:frame="1"/>
        </w:rPr>
        <w:t>, means the following</w:t>
      </w:r>
      <w:r w:rsidRPr="00F12CBB">
        <w:rPr>
          <w:rFonts w:cs="Arial" w:hint="eastAsia"/>
          <w:color w:val="000000"/>
          <w:sz w:val="20"/>
          <w:bdr w:val="none" w:sz="0" w:space="0" w:color="auto" w:frame="1"/>
        </w:rPr>
        <w:t>—</w:t>
      </w:r>
    </w:p>
    <w:p w14:paraId="73661C25"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(1)</w:t>
      </w:r>
      <w:r w:rsidRPr="00F12CBB">
        <w:rPr>
          <w:rFonts w:cs="Arial" w:hint="eastAsia"/>
          <w:color w:val="000000"/>
          <w:sz w:val="20"/>
        </w:rPr>
        <w:t> </w:t>
      </w:r>
      <w:r w:rsidRPr="00F12CBB">
        <w:rPr>
          <w:rFonts w:cs="Arial"/>
          <w:color w:val="000000"/>
          <w:sz w:val="20"/>
          <w:bdr w:val="none" w:sz="0" w:space="0" w:color="auto" w:frame="1"/>
        </w:rPr>
        <w:t>The Office of the Director of National Intelligence;</w:t>
      </w:r>
    </w:p>
    <w:p w14:paraId="2F529F85"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(2)</w:t>
      </w:r>
      <w:r w:rsidRPr="00F12CBB">
        <w:rPr>
          <w:rFonts w:cs="Arial" w:hint="eastAsia"/>
          <w:color w:val="000000"/>
          <w:sz w:val="20"/>
        </w:rPr>
        <w:t> </w:t>
      </w:r>
      <w:r w:rsidRPr="00F12CBB">
        <w:rPr>
          <w:rFonts w:cs="Arial"/>
          <w:color w:val="000000"/>
          <w:sz w:val="20"/>
          <w:bdr w:val="none" w:sz="0" w:space="0" w:color="auto" w:frame="1"/>
        </w:rPr>
        <w:t>The Central Intelligence Agency;</w:t>
      </w:r>
    </w:p>
    <w:p w14:paraId="0FBE7056"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(3)</w:t>
      </w:r>
      <w:r w:rsidRPr="00F12CBB">
        <w:rPr>
          <w:rFonts w:cs="Arial" w:hint="eastAsia"/>
          <w:color w:val="000000"/>
          <w:sz w:val="20"/>
        </w:rPr>
        <w:t> </w:t>
      </w:r>
      <w:r w:rsidRPr="00F12CBB">
        <w:rPr>
          <w:rFonts w:cs="Arial"/>
          <w:color w:val="000000"/>
          <w:sz w:val="20"/>
          <w:bdr w:val="none" w:sz="0" w:space="0" w:color="auto" w:frame="1"/>
        </w:rPr>
        <w:t>The National Security Agency;</w:t>
      </w:r>
    </w:p>
    <w:p w14:paraId="17E83D81"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(4)</w:t>
      </w:r>
      <w:r w:rsidRPr="00F12CBB">
        <w:rPr>
          <w:rFonts w:cs="Arial" w:hint="eastAsia"/>
          <w:color w:val="000000"/>
          <w:sz w:val="20"/>
        </w:rPr>
        <w:t> </w:t>
      </w:r>
      <w:r w:rsidRPr="00F12CBB">
        <w:rPr>
          <w:rFonts w:cs="Arial"/>
          <w:color w:val="000000"/>
          <w:sz w:val="20"/>
          <w:bdr w:val="none" w:sz="0" w:space="0" w:color="auto" w:frame="1"/>
        </w:rPr>
        <w:t>The Defense Intelligence Agency;</w:t>
      </w:r>
    </w:p>
    <w:p w14:paraId="438C426C"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(5)</w:t>
      </w:r>
      <w:r w:rsidRPr="00F12CBB">
        <w:rPr>
          <w:rFonts w:cs="Arial" w:hint="eastAsia"/>
          <w:color w:val="000000"/>
          <w:sz w:val="20"/>
        </w:rPr>
        <w:t> </w:t>
      </w:r>
      <w:r w:rsidRPr="00F12CBB">
        <w:rPr>
          <w:rFonts w:cs="Arial"/>
          <w:color w:val="000000"/>
          <w:sz w:val="20"/>
          <w:bdr w:val="none" w:sz="0" w:space="0" w:color="auto" w:frame="1"/>
        </w:rPr>
        <w:t>The National Geospatial-Intelligence Agency;</w:t>
      </w:r>
    </w:p>
    <w:p w14:paraId="76DD0ACA"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(6)</w:t>
      </w:r>
      <w:r w:rsidRPr="00F12CBB">
        <w:rPr>
          <w:rFonts w:cs="Arial" w:hint="eastAsia"/>
          <w:color w:val="000000"/>
          <w:sz w:val="20"/>
        </w:rPr>
        <w:t> </w:t>
      </w:r>
      <w:r w:rsidRPr="00F12CBB">
        <w:rPr>
          <w:rFonts w:cs="Arial"/>
          <w:color w:val="000000"/>
          <w:sz w:val="20"/>
          <w:bdr w:val="none" w:sz="0" w:space="0" w:color="auto" w:frame="1"/>
        </w:rPr>
        <w:t>The National Reconnaissance Office;</w:t>
      </w:r>
    </w:p>
    <w:p w14:paraId="18F3D442"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(7)</w:t>
      </w:r>
      <w:r w:rsidRPr="00F12CBB">
        <w:rPr>
          <w:rFonts w:cs="Arial" w:hint="eastAsia"/>
          <w:color w:val="000000"/>
          <w:sz w:val="20"/>
        </w:rPr>
        <w:t> </w:t>
      </w:r>
      <w:r w:rsidRPr="00F12CBB">
        <w:rPr>
          <w:rFonts w:cs="Arial"/>
          <w:color w:val="000000"/>
          <w:sz w:val="20"/>
          <w:bdr w:val="none" w:sz="0" w:space="0" w:color="auto" w:frame="1"/>
        </w:rPr>
        <w:t>Other offices within the Department of Defense for the collection of specialized national intelligence through reconnaissance programs;</w:t>
      </w:r>
    </w:p>
    <w:p w14:paraId="5D22989B"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(8)</w:t>
      </w:r>
      <w:r w:rsidRPr="00F12CBB">
        <w:rPr>
          <w:rFonts w:cs="Arial" w:hint="eastAsia"/>
          <w:color w:val="000000"/>
          <w:sz w:val="20"/>
        </w:rPr>
        <w:t> </w:t>
      </w:r>
      <w:r w:rsidRPr="00F12CBB">
        <w:rPr>
          <w:rFonts w:cs="Arial"/>
          <w:color w:val="000000"/>
          <w:sz w:val="20"/>
          <w:bdr w:val="none" w:sz="0" w:space="0" w:color="auto" w:frame="1"/>
        </w:rPr>
        <w:t>The intelligence elements of the Army, the Navy, the Air Force, the Marine Corps, the Coast Guard, the Federal Bureau of Investigation, the Drug Enforcement Administration, and the Department of Energy;</w:t>
      </w:r>
    </w:p>
    <w:p w14:paraId="134547BB"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(9)</w:t>
      </w:r>
      <w:r w:rsidRPr="00F12CBB">
        <w:rPr>
          <w:rFonts w:cs="Arial" w:hint="eastAsia"/>
          <w:color w:val="000000"/>
          <w:sz w:val="20"/>
        </w:rPr>
        <w:t> </w:t>
      </w:r>
      <w:r w:rsidRPr="00F12CBB">
        <w:rPr>
          <w:rFonts w:cs="Arial"/>
          <w:color w:val="000000"/>
          <w:sz w:val="20"/>
          <w:bdr w:val="none" w:sz="0" w:space="0" w:color="auto" w:frame="1"/>
        </w:rPr>
        <w:t>The Bureau of Intelligence and Research of the Department of State;</w:t>
      </w:r>
    </w:p>
    <w:p w14:paraId="63DD871B"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(10)</w:t>
      </w:r>
      <w:r w:rsidRPr="00F12CBB">
        <w:rPr>
          <w:rFonts w:cs="Arial" w:hint="eastAsia"/>
          <w:color w:val="000000"/>
          <w:sz w:val="20"/>
        </w:rPr>
        <w:t> </w:t>
      </w:r>
      <w:r w:rsidRPr="00F12CBB">
        <w:rPr>
          <w:rFonts w:cs="Arial"/>
          <w:color w:val="000000"/>
          <w:sz w:val="20"/>
          <w:bdr w:val="none" w:sz="0" w:space="0" w:color="auto" w:frame="1"/>
        </w:rPr>
        <w:t>The Office of Intelligence and Analysis of the Department of the Treasury;</w:t>
      </w:r>
    </w:p>
    <w:p w14:paraId="4494FD29"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(11)</w:t>
      </w:r>
      <w:r w:rsidRPr="00F12CBB">
        <w:rPr>
          <w:rFonts w:cs="Arial" w:hint="eastAsia"/>
          <w:color w:val="000000"/>
          <w:sz w:val="20"/>
        </w:rPr>
        <w:t> </w:t>
      </w:r>
      <w:r w:rsidRPr="00F12CBB">
        <w:rPr>
          <w:rFonts w:cs="Arial"/>
          <w:color w:val="000000"/>
          <w:sz w:val="20"/>
          <w:bdr w:val="none" w:sz="0" w:space="0" w:color="auto" w:frame="1"/>
        </w:rPr>
        <w:t>The Office of Intelligence and Analysis of the Department of Homeland Security; or</w:t>
      </w:r>
    </w:p>
    <w:p w14:paraId="22C0EC62"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(12)</w:t>
      </w:r>
      <w:r w:rsidRPr="00F12CBB">
        <w:rPr>
          <w:rFonts w:cs="Arial" w:hint="eastAsia"/>
          <w:color w:val="000000"/>
          <w:sz w:val="20"/>
        </w:rPr>
        <w:t> </w:t>
      </w:r>
      <w:r w:rsidRPr="00F12CBB">
        <w:rPr>
          <w:rFonts w:cs="Arial"/>
          <w:color w:val="000000"/>
          <w:sz w:val="20"/>
          <w:bdr w:val="none" w:sz="0" w:space="0" w:color="auto" w:frame="1"/>
        </w:rPr>
        <w:t>Such other elements of any department or agency as</w:t>
      </w:r>
      <w:r w:rsidRPr="00F12CBB">
        <w:rPr>
          <w:rFonts w:cs="Arial" w:hint="eastAsia"/>
          <w:color w:val="000000"/>
          <w:sz w:val="20"/>
          <w:bdr w:val="none" w:sz="0" w:space="0" w:color="auto" w:frame="1"/>
        </w:rPr>
        <w:t> </w:t>
      </w:r>
      <w:r w:rsidRPr="00F12CBB">
        <w:rPr>
          <w:rFonts w:cs="Arial"/>
          <w:color w:val="000000"/>
          <w:sz w:val="20"/>
          <w:bdr w:val="none" w:sz="0" w:space="0" w:color="auto" w:frame="1"/>
        </w:rPr>
        <w:t>may</w:t>
      </w:r>
      <w:r w:rsidRPr="00F12CBB">
        <w:rPr>
          <w:rFonts w:cs="Arial" w:hint="eastAsia"/>
          <w:color w:val="000000"/>
          <w:sz w:val="20"/>
          <w:bdr w:val="none" w:sz="0" w:space="0" w:color="auto" w:frame="1"/>
        </w:rPr>
        <w:t> </w:t>
      </w:r>
      <w:r w:rsidRPr="00F12CBB">
        <w:rPr>
          <w:rFonts w:cs="Arial"/>
          <w:color w:val="000000"/>
          <w:sz w:val="20"/>
          <w:bdr w:val="none" w:sz="0" w:space="0" w:color="auto" w:frame="1"/>
        </w:rPr>
        <w:t>be designated by the President, or designated jointly by the Director of National Intelligence and the head of the department or agency concerned, as an element of the intelligence community.</w:t>
      </w:r>
    </w:p>
    <w:p w14:paraId="5E3920F3"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i/>
          <w:iCs/>
          <w:color w:val="000000"/>
          <w:sz w:val="20"/>
          <w:bdr w:val="none" w:sz="0" w:space="0" w:color="auto" w:frame="1"/>
        </w:rPr>
        <w:t>National security system,</w:t>
      </w:r>
      <w:r w:rsidRPr="00F12CBB">
        <w:rPr>
          <w:rFonts w:cs="Arial" w:hint="eastAsia"/>
          <w:color w:val="000000"/>
          <w:sz w:val="20"/>
          <w:bdr w:val="none" w:sz="0" w:space="0" w:color="auto" w:frame="1"/>
        </w:rPr>
        <w:t> </w:t>
      </w:r>
      <w:r w:rsidRPr="00F12CBB">
        <w:rPr>
          <w:rFonts w:cs="Arial"/>
          <w:color w:val="000000"/>
          <w:sz w:val="20"/>
          <w:bdr w:val="none" w:sz="0" w:space="0" w:color="auto" w:frame="1"/>
        </w:rPr>
        <w:t>as defined in</w:t>
      </w:r>
      <w:r w:rsidRPr="00F12CBB">
        <w:rPr>
          <w:rFonts w:cs="Arial" w:hint="eastAsia"/>
          <w:color w:val="000000"/>
          <w:sz w:val="20"/>
          <w:bdr w:val="none" w:sz="0" w:space="0" w:color="auto" w:frame="1"/>
        </w:rPr>
        <w:t> </w:t>
      </w:r>
      <w:hyperlink r:id="rId18" w:tgtFrame="_blank" w:tooltip="44 U.S.C. 3552" w:history="1">
        <w:r w:rsidRPr="00F12CBB">
          <w:rPr>
            <w:rFonts w:cs="Arial"/>
            <w:color w:val="0000FF"/>
            <w:sz w:val="20"/>
            <w:u w:val="single"/>
            <w:bdr w:val="none" w:sz="0" w:space="0" w:color="auto" w:frame="1"/>
          </w:rPr>
          <w:t>44 U.S.C. 3552</w:t>
        </w:r>
      </w:hyperlink>
      <w:r w:rsidRPr="00F12CBB">
        <w:rPr>
          <w:rFonts w:cs="Arial"/>
          <w:color w:val="000000"/>
          <w:sz w:val="20"/>
          <w:bdr w:val="none" w:sz="0" w:space="0" w:color="auto" w:frame="1"/>
        </w:rPr>
        <w:t>, means any information system (including any telecommunications system) used or operated by an agency or by a contractor of an agency, or other organization on behalf of an agency</w:t>
      </w:r>
      <w:r w:rsidRPr="00F12CBB">
        <w:rPr>
          <w:rFonts w:cs="Arial" w:hint="eastAsia"/>
          <w:color w:val="000000"/>
          <w:sz w:val="20"/>
          <w:bdr w:val="none" w:sz="0" w:space="0" w:color="auto" w:frame="1"/>
        </w:rPr>
        <w:t>—</w:t>
      </w:r>
    </w:p>
    <w:p w14:paraId="50B1F0B4"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(1)</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The function, operation, or use of which involves intelligence activities; involves cryptologic activities related to national security; involves command and control of military forces; involves equipment that is an integral part of a weapon or weapons system; or is critical to the direct fulfillment of military or intelligence missions, but does not include a system that is to be used for routine administrative and business applications (including payroll, finance, logistics, and personnel management applications); or</w:t>
      </w:r>
    </w:p>
    <w:p w14:paraId="556C0ED8"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(2)</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Is protected at all times by procedures established for information that have been specifically authorized under criteria established by an Executive order or an Act of Congress to be kept classified in the interest of</w:t>
      </w:r>
      <w:r w:rsidRPr="00F12CBB">
        <w:rPr>
          <w:rFonts w:cs="Arial" w:hint="eastAsia"/>
          <w:color w:val="000000"/>
          <w:sz w:val="20"/>
          <w:bdr w:val="none" w:sz="0" w:space="0" w:color="auto" w:frame="1"/>
        </w:rPr>
        <w:t> </w:t>
      </w:r>
      <w:r w:rsidRPr="00F12CBB">
        <w:rPr>
          <w:rFonts w:cs="Arial"/>
          <w:color w:val="000000"/>
          <w:sz w:val="20"/>
          <w:bdr w:val="none" w:sz="0" w:space="0" w:color="auto" w:frame="1"/>
        </w:rPr>
        <w:t>national defense</w:t>
      </w:r>
      <w:r w:rsidRPr="00F12CBB">
        <w:rPr>
          <w:rFonts w:cs="Arial" w:hint="eastAsia"/>
          <w:color w:val="000000"/>
          <w:sz w:val="20"/>
          <w:bdr w:val="none" w:sz="0" w:space="0" w:color="auto" w:frame="1"/>
        </w:rPr>
        <w:t> </w:t>
      </w:r>
      <w:r w:rsidRPr="00F12CBB">
        <w:rPr>
          <w:rFonts w:cs="Arial"/>
          <w:color w:val="000000"/>
          <w:sz w:val="20"/>
          <w:bdr w:val="none" w:sz="0" w:space="0" w:color="auto" w:frame="1"/>
        </w:rPr>
        <w:t>or foreign policy.</w:t>
      </w:r>
    </w:p>
    <w:p w14:paraId="2D824C10"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i/>
          <w:iCs/>
          <w:color w:val="000000"/>
          <w:sz w:val="20"/>
          <w:bdr w:val="none" w:sz="0" w:space="0" w:color="auto" w:frame="1"/>
        </w:rPr>
        <w:t>Reasonable inquiry</w:t>
      </w:r>
      <w:r w:rsidRPr="00F12CBB">
        <w:rPr>
          <w:rFonts w:cs="Arial" w:hint="eastAsia"/>
          <w:color w:val="000000"/>
          <w:sz w:val="20"/>
          <w:bdr w:val="none" w:sz="0" w:space="0" w:color="auto" w:frame="1"/>
        </w:rPr>
        <w:t> </w:t>
      </w:r>
      <w:r w:rsidRPr="00F12CBB">
        <w:rPr>
          <w:rFonts w:cs="Arial"/>
          <w:color w:val="000000"/>
          <w:sz w:val="20"/>
          <w:bdr w:val="none" w:sz="0" w:space="0" w:color="auto" w:frame="1"/>
        </w:rPr>
        <w:t>means an inquiry designed to uncover any information in the entity's possession about the identity of any covered articles, or any</w:t>
      </w:r>
      <w:r w:rsidRPr="00F12CBB">
        <w:rPr>
          <w:rFonts w:cs="Arial" w:hint="eastAsia"/>
          <w:color w:val="000000"/>
          <w:sz w:val="20"/>
          <w:bdr w:val="none" w:sz="0" w:space="0" w:color="auto" w:frame="1"/>
        </w:rPr>
        <w:t> </w:t>
      </w:r>
      <w:r w:rsidRPr="00F12CBB">
        <w:rPr>
          <w:rFonts w:cs="Arial"/>
          <w:color w:val="000000"/>
          <w:sz w:val="20"/>
          <w:bdr w:val="none" w:sz="0" w:space="0" w:color="auto" w:frame="1"/>
        </w:rPr>
        <w:t>products</w:t>
      </w:r>
      <w:r w:rsidRPr="00F12CBB">
        <w:rPr>
          <w:rFonts w:cs="Arial" w:hint="eastAsia"/>
          <w:color w:val="000000"/>
          <w:sz w:val="20"/>
          <w:bdr w:val="none" w:sz="0" w:space="0" w:color="auto" w:frame="1"/>
        </w:rPr>
        <w:t> </w:t>
      </w:r>
      <w:r w:rsidRPr="00F12CBB">
        <w:rPr>
          <w:rFonts w:cs="Arial"/>
          <w:color w:val="000000"/>
          <w:sz w:val="20"/>
          <w:bdr w:val="none" w:sz="0" w:space="0" w:color="auto" w:frame="1"/>
        </w:rPr>
        <w:t xml:space="preserve">or services produced or provided by a source. This applies </w:t>
      </w:r>
      <w:r w:rsidRPr="00F12CBB">
        <w:rPr>
          <w:rFonts w:cs="Arial"/>
          <w:color w:val="000000"/>
          <w:sz w:val="20"/>
          <w:bdr w:val="none" w:sz="0" w:space="0" w:color="auto" w:frame="1"/>
        </w:rPr>
        <w:lastRenderedPageBreak/>
        <w:t>when the covered article or the source is subject to an applicable FASCSA order. A reasonable inquiry excludes the need to include an internal or third-party audit.</w:t>
      </w:r>
    </w:p>
    <w:p w14:paraId="7AACC23F"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i/>
          <w:iCs/>
          <w:color w:val="000000"/>
          <w:sz w:val="20"/>
          <w:bdr w:val="none" w:sz="0" w:space="0" w:color="auto" w:frame="1"/>
        </w:rPr>
        <w:t>Sensitive compartmented information</w:t>
      </w:r>
      <w:r w:rsidRPr="00F12CBB">
        <w:rPr>
          <w:rFonts w:cs="Arial" w:hint="eastAsia"/>
          <w:color w:val="000000"/>
          <w:sz w:val="20"/>
          <w:bdr w:val="none" w:sz="0" w:space="0" w:color="auto" w:frame="1"/>
        </w:rPr>
        <w:t> </w:t>
      </w:r>
      <w:r w:rsidRPr="00F12CBB">
        <w:rPr>
          <w:rFonts w:cs="Arial"/>
          <w:color w:val="000000"/>
          <w:sz w:val="20"/>
          <w:bdr w:val="none" w:sz="0" w:space="0" w:color="auto" w:frame="1"/>
        </w:rPr>
        <w:t>means</w:t>
      </w:r>
      <w:r w:rsidRPr="00F12CBB">
        <w:rPr>
          <w:rFonts w:cs="Arial" w:hint="eastAsia"/>
          <w:color w:val="000000"/>
          <w:sz w:val="20"/>
          <w:bdr w:val="none" w:sz="0" w:space="0" w:color="auto" w:frame="1"/>
        </w:rPr>
        <w:t> </w:t>
      </w:r>
      <w:r w:rsidRPr="00F12CBB">
        <w:rPr>
          <w:rFonts w:cs="Arial"/>
          <w:color w:val="000000"/>
          <w:sz w:val="20"/>
          <w:bdr w:val="none" w:sz="0" w:space="0" w:color="auto" w:frame="1"/>
        </w:rPr>
        <w:t>classified information</w:t>
      </w:r>
      <w:r w:rsidRPr="00F12CBB">
        <w:rPr>
          <w:rFonts w:cs="Arial" w:hint="eastAsia"/>
          <w:color w:val="000000"/>
          <w:sz w:val="20"/>
          <w:bdr w:val="none" w:sz="0" w:space="0" w:color="auto" w:frame="1"/>
        </w:rPr>
        <w:t> </w:t>
      </w:r>
      <w:r w:rsidRPr="00F12CBB">
        <w:rPr>
          <w:rFonts w:cs="Arial"/>
          <w:color w:val="000000"/>
          <w:sz w:val="20"/>
          <w:bdr w:val="none" w:sz="0" w:space="0" w:color="auto" w:frame="1"/>
        </w:rPr>
        <w:t>concerning or derived from intelligence sources, methods, or analytical processes, which is required to be handled within formal access control systems established by the Director of National Intelligence.</w:t>
      </w:r>
    </w:p>
    <w:p w14:paraId="50A4F32E"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i/>
          <w:iCs/>
          <w:color w:val="000000"/>
          <w:sz w:val="20"/>
          <w:bdr w:val="none" w:sz="0" w:space="0" w:color="auto" w:frame="1"/>
        </w:rPr>
        <w:t>Sensitive compartmented information system</w:t>
      </w:r>
      <w:r w:rsidRPr="00F12CBB">
        <w:rPr>
          <w:rFonts w:cs="Arial" w:hint="eastAsia"/>
          <w:color w:val="000000"/>
          <w:sz w:val="20"/>
          <w:bdr w:val="none" w:sz="0" w:space="0" w:color="auto" w:frame="1"/>
        </w:rPr>
        <w:t> </w:t>
      </w:r>
      <w:r w:rsidRPr="00F12CBB">
        <w:rPr>
          <w:rFonts w:cs="Arial"/>
          <w:color w:val="000000"/>
          <w:sz w:val="20"/>
          <w:bdr w:val="none" w:sz="0" w:space="0" w:color="auto" w:frame="1"/>
        </w:rPr>
        <w:t>means a national security system authorized to process or store sensitive compartmented information.</w:t>
      </w:r>
    </w:p>
    <w:p w14:paraId="63121522"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i/>
          <w:iCs/>
          <w:color w:val="000000"/>
          <w:sz w:val="20"/>
          <w:bdr w:val="none" w:sz="0" w:space="0" w:color="auto" w:frame="1"/>
        </w:rPr>
        <w:t>Source</w:t>
      </w:r>
      <w:r w:rsidRPr="00F12CBB">
        <w:rPr>
          <w:rFonts w:cs="Arial" w:hint="eastAsia"/>
          <w:color w:val="000000"/>
          <w:sz w:val="20"/>
          <w:bdr w:val="none" w:sz="0" w:space="0" w:color="auto" w:frame="1"/>
        </w:rPr>
        <w:t> </w:t>
      </w:r>
      <w:r w:rsidRPr="00F12CBB">
        <w:rPr>
          <w:rFonts w:cs="Arial"/>
          <w:color w:val="000000"/>
          <w:sz w:val="20"/>
          <w:bdr w:val="none" w:sz="0" w:space="0" w:color="auto" w:frame="1"/>
        </w:rPr>
        <w:t>means a non-Federal supplier, or potential supplier, of</w:t>
      </w:r>
      <w:r w:rsidRPr="00F12CBB">
        <w:rPr>
          <w:rFonts w:cs="Arial" w:hint="eastAsia"/>
          <w:color w:val="000000"/>
          <w:sz w:val="20"/>
          <w:bdr w:val="none" w:sz="0" w:space="0" w:color="auto" w:frame="1"/>
        </w:rPr>
        <w:t> </w:t>
      </w:r>
      <w:r w:rsidRPr="00F12CBB">
        <w:rPr>
          <w:rFonts w:cs="Arial"/>
          <w:color w:val="000000"/>
          <w:sz w:val="20"/>
          <w:bdr w:val="none" w:sz="0" w:space="0" w:color="auto" w:frame="1"/>
        </w:rPr>
        <w:t>products</w:t>
      </w:r>
      <w:r w:rsidRPr="00F12CBB">
        <w:rPr>
          <w:rFonts w:cs="Arial" w:hint="eastAsia"/>
          <w:color w:val="000000"/>
          <w:sz w:val="20"/>
          <w:bdr w:val="none" w:sz="0" w:space="0" w:color="auto" w:frame="1"/>
        </w:rPr>
        <w:t> </w:t>
      </w:r>
      <w:r w:rsidRPr="00F12CBB">
        <w:rPr>
          <w:rFonts w:cs="Arial"/>
          <w:color w:val="000000"/>
          <w:sz w:val="20"/>
          <w:bdr w:val="none" w:sz="0" w:space="0" w:color="auto" w:frame="1"/>
        </w:rPr>
        <w:t>or services, at any tier.</w:t>
      </w:r>
    </w:p>
    <w:p w14:paraId="47C1A8FF"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color w:val="000000"/>
          <w:sz w:val="20"/>
          <w:bdr w:val="none" w:sz="0" w:space="0" w:color="auto" w:frame="1"/>
        </w:rPr>
        <w:t>(b)</w:t>
      </w:r>
      <w:r w:rsidRPr="00F12CBB">
        <w:rPr>
          <w:rFonts w:cs="Arial" w:hint="eastAsia"/>
          <w:color w:val="000000"/>
          <w:sz w:val="20"/>
        </w:rPr>
        <w:t> </w:t>
      </w:r>
      <w:r w:rsidRPr="00F12CBB">
        <w:rPr>
          <w:rFonts w:cs="Arial"/>
          <w:i/>
          <w:iCs/>
          <w:color w:val="000000"/>
          <w:sz w:val="20"/>
          <w:bdr w:val="none" w:sz="0" w:space="0" w:color="auto" w:frame="1"/>
        </w:rPr>
        <w:t>Prohibition.</w:t>
      </w:r>
      <w:r w:rsidRPr="00F12CBB">
        <w:rPr>
          <w:rFonts w:cs="Arial" w:hint="eastAsia"/>
          <w:color w:val="000000"/>
          <w:sz w:val="20"/>
          <w:bdr w:val="none" w:sz="0" w:space="0" w:color="auto" w:frame="1"/>
        </w:rPr>
        <w:t> </w:t>
      </w:r>
    </w:p>
    <w:p w14:paraId="6B7D0AD6"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(1)</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Unless an applicable waiver has been issued by the issuing official, Contractors</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not provide or use as part of the performance of the contract any covered article, or any</w:t>
      </w:r>
      <w:r w:rsidRPr="00F12CBB">
        <w:rPr>
          <w:rFonts w:cs="Arial" w:hint="eastAsia"/>
          <w:color w:val="000000"/>
          <w:sz w:val="20"/>
          <w:bdr w:val="none" w:sz="0" w:space="0" w:color="auto" w:frame="1"/>
        </w:rPr>
        <w:t> </w:t>
      </w:r>
      <w:r w:rsidRPr="00F12CBB">
        <w:rPr>
          <w:rFonts w:cs="Arial"/>
          <w:color w:val="000000"/>
          <w:sz w:val="20"/>
          <w:bdr w:val="none" w:sz="0" w:space="0" w:color="auto" w:frame="1"/>
        </w:rPr>
        <w:t>products</w:t>
      </w:r>
      <w:r w:rsidRPr="00F12CBB">
        <w:rPr>
          <w:rFonts w:cs="Arial" w:hint="eastAsia"/>
          <w:color w:val="000000"/>
          <w:sz w:val="20"/>
          <w:bdr w:val="none" w:sz="0" w:space="0" w:color="auto" w:frame="1"/>
        </w:rPr>
        <w:t> </w:t>
      </w:r>
      <w:r w:rsidRPr="00F12CBB">
        <w:rPr>
          <w:rFonts w:cs="Arial"/>
          <w:color w:val="000000"/>
          <w:sz w:val="20"/>
          <w:bdr w:val="none" w:sz="0" w:space="0" w:color="auto" w:frame="1"/>
        </w:rPr>
        <w:t>or services produced or provided by a source, if the covered article or the source is prohibited by an applicable FASCSA orders as follows:</w:t>
      </w:r>
    </w:p>
    <w:p w14:paraId="3715A988" w14:textId="77777777" w:rsidR="00010E12" w:rsidRPr="00F12CBB" w:rsidRDefault="00010E12" w:rsidP="00010E12">
      <w:pPr>
        <w:shd w:val="clear" w:color="auto" w:fill="FFFFFF"/>
        <w:spacing w:before="100" w:beforeAutospacing="1" w:after="100" w:afterAutospacing="1"/>
        <w:ind w:left="2520" w:hanging="360"/>
        <w:textAlignment w:val="baseline"/>
        <w:rPr>
          <w:rFonts w:cs="Arial"/>
          <w:color w:val="000000"/>
          <w:sz w:val="20"/>
        </w:rPr>
      </w:pPr>
      <w:r w:rsidRPr="00F12CBB">
        <w:rPr>
          <w:rFonts w:cs="Arial"/>
          <w:color w:val="000000"/>
          <w:sz w:val="20"/>
          <w:bdr w:val="none" w:sz="0" w:space="0" w:color="auto" w:frame="1"/>
        </w:rPr>
        <w:t>(i)</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For</w:t>
      </w:r>
      <w:r w:rsidRPr="00F12CBB">
        <w:rPr>
          <w:rFonts w:cs="Arial" w:hint="eastAsia"/>
          <w:color w:val="000000"/>
          <w:sz w:val="20"/>
          <w:bdr w:val="none" w:sz="0" w:space="0" w:color="auto" w:frame="1"/>
        </w:rPr>
        <w:t> </w:t>
      </w:r>
      <w:r w:rsidRPr="00F12CBB">
        <w:rPr>
          <w:rFonts w:cs="Arial"/>
          <w:color w:val="000000"/>
          <w:sz w:val="20"/>
          <w:bdr w:val="none" w:sz="0" w:space="0" w:color="auto" w:frame="1"/>
        </w:rPr>
        <w:t>solicitations</w:t>
      </w:r>
      <w:r w:rsidRPr="00F12CBB">
        <w:rPr>
          <w:rFonts w:cs="Arial" w:hint="eastAsia"/>
          <w:color w:val="000000"/>
          <w:sz w:val="20"/>
          <w:bdr w:val="none" w:sz="0" w:space="0" w:color="auto" w:frame="1"/>
        </w:rPr>
        <w:t> </w:t>
      </w:r>
      <w:r w:rsidRPr="00F12CBB">
        <w:rPr>
          <w:rFonts w:cs="Arial"/>
          <w:color w:val="000000"/>
          <w:sz w:val="20"/>
          <w:bdr w:val="none" w:sz="0" w:space="0" w:color="auto" w:frame="1"/>
        </w:rPr>
        <w:t>and contracts awarded by a Department of Defense</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 DoD FASCSA orders apply.</w:t>
      </w:r>
    </w:p>
    <w:p w14:paraId="55158E90" w14:textId="77777777" w:rsidR="00010E12" w:rsidRPr="00F12CBB" w:rsidRDefault="00010E12" w:rsidP="00010E12">
      <w:pPr>
        <w:shd w:val="clear" w:color="auto" w:fill="FFFFFF"/>
        <w:spacing w:before="100" w:beforeAutospacing="1" w:after="100" w:afterAutospacing="1"/>
        <w:ind w:left="2430" w:hanging="270"/>
        <w:textAlignment w:val="baseline"/>
        <w:rPr>
          <w:rFonts w:cs="Arial"/>
          <w:color w:val="000000"/>
          <w:sz w:val="20"/>
        </w:rPr>
      </w:pPr>
      <w:r w:rsidRPr="00F12CBB">
        <w:rPr>
          <w:rFonts w:cs="Arial"/>
          <w:color w:val="000000"/>
          <w:sz w:val="20"/>
          <w:bdr w:val="none" w:sz="0" w:space="0" w:color="auto" w:frame="1"/>
        </w:rPr>
        <w:t>(ii)</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For all other</w:t>
      </w:r>
      <w:r w:rsidRPr="00F12CBB">
        <w:rPr>
          <w:rFonts w:cs="Arial" w:hint="eastAsia"/>
          <w:color w:val="000000"/>
          <w:sz w:val="20"/>
          <w:bdr w:val="none" w:sz="0" w:space="0" w:color="auto" w:frame="1"/>
        </w:rPr>
        <w:t> </w:t>
      </w:r>
      <w:r w:rsidRPr="00F12CBB">
        <w:rPr>
          <w:rFonts w:cs="Arial"/>
          <w:color w:val="000000"/>
          <w:sz w:val="20"/>
          <w:bdr w:val="none" w:sz="0" w:space="0" w:color="auto" w:frame="1"/>
        </w:rPr>
        <w:t>solicitations</w:t>
      </w:r>
      <w:r w:rsidRPr="00F12CBB">
        <w:rPr>
          <w:rFonts w:cs="Arial" w:hint="eastAsia"/>
          <w:color w:val="000000"/>
          <w:sz w:val="20"/>
          <w:bdr w:val="none" w:sz="0" w:space="0" w:color="auto" w:frame="1"/>
        </w:rPr>
        <w:t> </w:t>
      </w:r>
      <w:r w:rsidRPr="00F12CBB">
        <w:rPr>
          <w:rFonts w:cs="Arial"/>
          <w:color w:val="000000"/>
          <w:sz w:val="20"/>
          <w:bdr w:val="none" w:sz="0" w:space="0" w:color="auto" w:frame="1"/>
        </w:rPr>
        <w:t>and contracts DHS FASCSA orders apply.</w:t>
      </w:r>
    </w:p>
    <w:p w14:paraId="370B0115"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(2)</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 xml:space="preserve">search for the phrase </w:t>
      </w:r>
      <w:r w:rsidRPr="00F12CBB">
        <w:rPr>
          <w:rFonts w:cs="Arial" w:hint="eastAsia"/>
          <w:color w:val="000000"/>
          <w:sz w:val="20"/>
          <w:bdr w:val="none" w:sz="0" w:space="0" w:color="auto" w:frame="1"/>
        </w:rPr>
        <w:t>“</w:t>
      </w:r>
      <w:r w:rsidRPr="00F12CBB">
        <w:rPr>
          <w:rFonts w:cs="Arial"/>
          <w:color w:val="000000"/>
          <w:sz w:val="20"/>
          <w:bdr w:val="none" w:sz="0" w:space="0" w:color="auto" w:frame="1"/>
        </w:rPr>
        <w:t>FASCSA order</w:t>
      </w:r>
      <w:r w:rsidRPr="00F12CBB">
        <w:rPr>
          <w:rFonts w:cs="Arial" w:hint="eastAsia"/>
          <w:color w:val="000000"/>
          <w:sz w:val="20"/>
          <w:bdr w:val="none" w:sz="0" w:space="0" w:color="auto" w:frame="1"/>
        </w:rPr>
        <w:t>”</w:t>
      </w:r>
      <w:r w:rsidRPr="00F12CBB">
        <w:rPr>
          <w:rFonts w:cs="Arial"/>
          <w:color w:val="000000"/>
          <w:sz w:val="20"/>
          <w:bdr w:val="none" w:sz="0" w:space="0" w:color="auto" w:frame="1"/>
        </w:rPr>
        <w:t xml:space="preserve"> in the</w:t>
      </w:r>
      <w:r w:rsidRPr="00F12CBB">
        <w:rPr>
          <w:rFonts w:cs="Arial" w:hint="eastAsia"/>
          <w:color w:val="000000"/>
          <w:sz w:val="20"/>
          <w:bdr w:val="none" w:sz="0" w:space="0" w:color="auto" w:frame="1"/>
        </w:rPr>
        <w:t> </w:t>
      </w:r>
      <w:r w:rsidRPr="00F12CBB">
        <w:rPr>
          <w:rFonts w:cs="Arial"/>
          <w:color w:val="000000"/>
          <w:sz w:val="20"/>
          <w:bdr w:val="none" w:sz="0" w:space="0" w:color="auto" w:frame="1"/>
        </w:rPr>
        <w:t>System for Award Management (SAM) at</w:t>
      </w:r>
      <w:r w:rsidRPr="00F12CBB">
        <w:rPr>
          <w:rFonts w:cs="Arial" w:hint="eastAsia"/>
          <w:color w:val="000000"/>
          <w:sz w:val="20"/>
          <w:bdr w:val="none" w:sz="0" w:space="0" w:color="auto" w:frame="1"/>
        </w:rPr>
        <w:t> </w:t>
      </w:r>
      <w:hyperlink r:id="rId19" w:tgtFrame="_blank" w:tooltip="https://www.sam.gov" w:history="1">
        <w:r w:rsidRPr="00F12CBB">
          <w:rPr>
            <w:rFonts w:cs="Arial"/>
            <w:i/>
            <w:iCs/>
            <w:color w:val="0000FF"/>
            <w:sz w:val="20"/>
            <w:u w:val="single"/>
            <w:bdr w:val="none" w:sz="0" w:space="0" w:color="auto" w:frame="1"/>
          </w:rPr>
          <w:t>https://www.sam.gov</w:t>
        </w:r>
      </w:hyperlink>
      <w:r w:rsidRPr="00F12CBB">
        <w:rPr>
          <w:rFonts w:cs="Arial" w:hint="eastAsia"/>
          <w:i/>
          <w:iCs/>
          <w:color w:val="000000"/>
          <w:sz w:val="20"/>
          <w:bdr w:val="none" w:sz="0" w:space="0" w:color="auto" w:frame="1"/>
        </w:rPr>
        <w:t> </w:t>
      </w:r>
      <w:r w:rsidRPr="00F12CBB">
        <w:rPr>
          <w:rFonts w:cs="Arial"/>
          <w:color w:val="000000"/>
          <w:sz w:val="20"/>
          <w:bdr w:val="none" w:sz="0" w:space="0" w:color="auto" w:frame="1"/>
        </w:rPr>
        <w:t>to locate applicable FASCSA orders identified in paragraph (b)(1).</w:t>
      </w:r>
    </w:p>
    <w:p w14:paraId="3C354325"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(3)</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The Government</w:t>
      </w:r>
      <w:r w:rsidRPr="00F12CBB">
        <w:rPr>
          <w:rFonts w:cs="Arial" w:hint="eastAsia"/>
          <w:color w:val="000000"/>
          <w:sz w:val="20"/>
          <w:bdr w:val="none" w:sz="0" w:space="0" w:color="auto" w:frame="1"/>
        </w:rPr>
        <w:t> </w:t>
      </w:r>
      <w:r w:rsidRPr="00F12CBB">
        <w:rPr>
          <w:rFonts w:cs="Arial"/>
          <w:color w:val="000000"/>
          <w:sz w:val="20"/>
          <w:bdr w:val="none" w:sz="0" w:space="0" w:color="auto" w:frame="1"/>
        </w:rPr>
        <w:t>may</w:t>
      </w:r>
      <w:r w:rsidRPr="00F12CBB">
        <w:rPr>
          <w:rFonts w:cs="Arial" w:hint="eastAsia"/>
          <w:color w:val="000000"/>
          <w:sz w:val="20"/>
          <w:bdr w:val="none" w:sz="0" w:space="0" w:color="auto" w:frame="1"/>
        </w:rPr>
        <w:t> </w:t>
      </w:r>
      <w:r w:rsidRPr="00F12CBB">
        <w:rPr>
          <w:rFonts w:cs="Arial"/>
          <w:color w:val="000000"/>
          <w:sz w:val="20"/>
          <w:bdr w:val="none" w:sz="0" w:space="0" w:color="auto" w:frame="1"/>
        </w:rPr>
        <w:t>identify in the</w:t>
      </w:r>
      <w:r w:rsidRPr="00F12CBB">
        <w:rPr>
          <w:rFonts w:cs="Arial" w:hint="eastAsia"/>
          <w:color w:val="000000"/>
          <w:sz w:val="20"/>
          <w:bdr w:val="none" w:sz="0" w:space="0" w:color="auto" w:frame="1"/>
        </w:rPr>
        <w:t> </w:t>
      </w:r>
      <w:r w:rsidRPr="00F12CBB">
        <w:rPr>
          <w:rFonts w:cs="Arial"/>
          <w:color w:val="000000"/>
          <w:sz w:val="20"/>
          <w:bdr w:val="none" w:sz="0" w:space="0" w:color="auto" w:frame="1"/>
        </w:rPr>
        <w:t>solicitation</w:t>
      </w:r>
      <w:r w:rsidRPr="00F12CBB">
        <w:rPr>
          <w:rFonts w:cs="Arial" w:hint="eastAsia"/>
          <w:color w:val="000000"/>
          <w:sz w:val="20"/>
          <w:bdr w:val="none" w:sz="0" w:space="0" w:color="auto" w:frame="1"/>
        </w:rPr>
        <w:t> </w:t>
      </w:r>
      <w:r w:rsidRPr="00F12CBB">
        <w:rPr>
          <w:rFonts w:cs="Arial"/>
          <w:color w:val="000000"/>
          <w:sz w:val="20"/>
          <w:bdr w:val="none" w:sz="0" w:space="0" w:color="auto" w:frame="1"/>
        </w:rPr>
        <w:t>additional FASCSA orders that are not in SAM, which are effective and apply to the</w:t>
      </w:r>
      <w:r w:rsidRPr="00F12CBB">
        <w:rPr>
          <w:rFonts w:cs="Arial" w:hint="eastAsia"/>
          <w:color w:val="000000"/>
          <w:sz w:val="20"/>
          <w:bdr w:val="none" w:sz="0" w:space="0" w:color="auto" w:frame="1"/>
        </w:rPr>
        <w:t> </w:t>
      </w:r>
      <w:r w:rsidRPr="00F12CBB">
        <w:rPr>
          <w:rFonts w:cs="Arial"/>
          <w:color w:val="000000"/>
          <w:sz w:val="20"/>
          <w:bdr w:val="none" w:sz="0" w:space="0" w:color="auto" w:frame="1"/>
        </w:rPr>
        <w:t>solicitation</w:t>
      </w:r>
      <w:r w:rsidRPr="00F12CBB">
        <w:rPr>
          <w:rFonts w:cs="Arial" w:hint="eastAsia"/>
          <w:color w:val="000000"/>
          <w:sz w:val="20"/>
          <w:bdr w:val="none" w:sz="0" w:space="0" w:color="auto" w:frame="1"/>
        </w:rPr>
        <w:t> </w:t>
      </w:r>
      <w:r w:rsidRPr="00F12CBB">
        <w:rPr>
          <w:rFonts w:cs="Arial"/>
          <w:color w:val="000000"/>
          <w:sz w:val="20"/>
          <w:bdr w:val="none" w:sz="0" w:space="0" w:color="auto" w:frame="1"/>
        </w:rPr>
        <w:t>and resultant contract.</w:t>
      </w:r>
    </w:p>
    <w:p w14:paraId="625DA4FA"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(4)</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A FASCSA order issued after the date of</w:t>
      </w:r>
      <w:r w:rsidRPr="00F12CBB">
        <w:rPr>
          <w:rFonts w:cs="Arial" w:hint="eastAsia"/>
          <w:color w:val="000000"/>
          <w:sz w:val="20"/>
          <w:bdr w:val="none" w:sz="0" w:space="0" w:color="auto" w:frame="1"/>
        </w:rPr>
        <w:t> </w:t>
      </w:r>
      <w:r w:rsidRPr="00F12CBB">
        <w:rPr>
          <w:rFonts w:cs="Arial"/>
          <w:color w:val="000000"/>
          <w:sz w:val="20"/>
          <w:bdr w:val="none" w:sz="0" w:space="0" w:color="auto" w:frame="1"/>
        </w:rPr>
        <w:t>solicitation</w:t>
      </w:r>
      <w:r w:rsidRPr="00F12CBB">
        <w:rPr>
          <w:rFonts w:cs="Arial" w:hint="eastAsia"/>
          <w:color w:val="000000"/>
          <w:sz w:val="20"/>
          <w:bdr w:val="none" w:sz="0" w:space="0" w:color="auto" w:frame="1"/>
        </w:rPr>
        <w:t> </w:t>
      </w:r>
      <w:r w:rsidRPr="00F12CBB">
        <w:rPr>
          <w:rFonts w:cs="Arial"/>
          <w:color w:val="000000"/>
          <w:sz w:val="20"/>
          <w:bdr w:val="none" w:sz="0" w:space="0" w:color="auto" w:frame="1"/>
        </w:rPr>
        <w:t>applies to this contract only if added by an amendment to the</w:t>
      </w:r>
      <w:r w:rsidRPr="00F12CBB">
        <w:rPr>
          <w:rFonts w:cs="Arial" w:hint="eastAsia"/>
          <w:color w:val="000000"/>
          <w:sz w:val="20"/>
          <w:bdr w:val="none" w:sz="0" w:space="0" w:color="auto" w:frame="1"/>
        </w:rPr>
        <w:t> </w:t>
      </w:r>
      <w:r w:rsidRPr="00F12CBB">
        <w:rPr>
          <w:rFonts w:cs="Arial"/>
          <w:color w:val="000000"/>
          <w:sz w:val="20"/>
          <w:bdr w:val="none" w:sz="0" w:space="0" w:color="auto" w:frame="1"/>
        </w:rPr>
        <w:t>solicitation</w:t>
      </w:r>
      <w:r w:rsidRPr="00F12CBB">
        <w:rPr>
          <w:rFonts w:cs="Arial" w:hint="eastAsia"/>
          <w:color w:val="000000"/>
          <w:sz w:val="20"/>
          <w:bdr w:val="none" w:sz="0" w:space="0" w:color="auto" w:frame="1"/>
        </w:rPr>
        <w:t> </w:t>
      </w:r>
      <w:r w:rsidRPr="00F12CBB">
        <w:rPr>
          <w:rFonts w:cs="Arial"/>
          <w:color w:val="000000"/>
          <w:sz w:val="20"/>
          <w:bdr w:val="none" w:sz="0" w:space="0" w:color="auto" w:frame="1"/>
        </w:rPr>
        <w:t>or modification to the contract (see FAR</w:t>
      </w:r>
      <w:r w:rsidRPr="00F12CBB">
        <w:rPr>
          <w:rFonts w:cs="Arial" w:hint="eastAsia"/>
          <w:color w:val="000000"/>
          <w:sz w:val="20"/>
          <w:bdr w:val="none" w:sz="0" w:space="0" w:color="auto" w:frame="1"/>
        </w:rPr>
        <w:t> </w:t>
      </w:r>
      <w:hyperlink r:id="rId20" w:anchor="FAR_4_2304" w:tooltip="4.2304" w:history="1">
        <w:r w:rsidRPr="00F12CBB">
          <w:rPr>
            <w:rFonts w:cs="Arial"/>
            <w:color w:val="0000FF"/>
            <w:sz w:val="20"/>
            <w:u w:val="single"/>
            <w:bdr w:val="none" w:sz="0" w:space="0" w:color="auto" w:frame="1"/>
          </w:rPr>
          <w:t>4.2304</w:t>
        </w:r>
      </w:hyperlink>
      <w:r w:rsidRPr="00F12CBB">
        <w:rPr>
          <w:rFonts w:cs="Arial"/>
          <w:color w:val="000000"/>
          <w:sz w:val="20"/>
          <w:bdr w:val="none" w:sz="0" w:space="0" w:color="auto" w:frame="1"/>
        </w:rPr>
        <w:t>(c)). However, see paragraph (c) of this clause.</w:t>
      </w:r>
    </w:p>
    <w:p w14:paraId="3D8EF00D" w14:textId="77777777" w:rsidR="00010E12" w:rsidRPr="00F12CBB" w:rsidRDefault="00010E12" w:rsidP="00010E12">
      <w:pPr>
        <w:shd w:val="clear" w:color="auto" w:fill="FFFFFF"/>
        <w:spacing w:before="100" w:beforeAutospacing="1"/>
        <w:ind w:left="1800" w:hanging="360"/>
        <w:textAlignment w:val="baseline"/>
        <w:rPr>
          <w:rFonts w:cs="Arial"/>
          <w:color w:val="000000"/>
          <w:sz w:val="20"/>
        </w:rPr>
      </w:pPr>
      <w:r w:rsidRPr="00F12CBB">
        <w:rPr>
          <w:rFonts w:cs="Arial"/>
          <w:color w:val="000000"/>
          <w:sz w:val="20"/>
          <w:bdr w:val="none" w:sz="0" w:space="0" w:color="auto" w:frame="1"/>
        </w:rPr>
        <w:t>(5)</w:t>
      </w:r>
      <w:r w:rsidRPr="00F12CBB">
        <w:rPr>
          <w:rFonts w:cs="Arial" w:hint="eastAsia"/>
          <w:color w:val="000000"/>
          <w:sz w:val="20"/>
        </w:rPr>
        <w:t> </w:t>
      </w:r>
    </w:p>
    <w:p w14:paraId="2F9BE569" w14:textId="77777777" w:rsidR="00010E12" w:rsidRPr="00F12CBB" w:rsidRDefault="00010E12" w:rsidP="00010E12">
      <w:pPr>
        <w:shd w:val="clear" w:color="auto" w:fill="FFFFFF"/>
        <w:spacing w:after="100" w:afterAutospacing="1"/>
        <w:ind w:left="2520" w:hanging="360"/>
        <w:textAlignment w:val="baseline"/>
        <w:rPr>
          <w:rFonts w:cs="Arial"/>
          <w:color w:val="000000"/>
          <w:sz w:val="20"/>
        </w:rPr>
      </w:pPr>
      <w:r w:rsidRPr="00F12CBB">
        <w:rPr>
          <w:rFonts w:cs="Arial"/>
          <w:color w:val="000000"/>
          <w:sz w:val="20"/>
          <w:bdr w:val="none" w:sz="0" w:space="0" w:color="auto" w:frame="1"/>
        </w:rPr>
        <w:t>(i)</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If the contractor wishes to ask for a waiver of the requirements of a new FASCSA order being applied through modification, then 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disclose the following:</w:t>
      </w:r>
    </w:p>
    <w:p w14:paraId="0ABCB9F3"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(A)</w:t>
      </w:r>
      <w:r w:rsidRPr="00F12CBB">
        <w:rPr>
          <w:rFonts w:cs="Arial"/>
          <w:color w:val="000000"/>
          <w:sz w:val="20"/>
          <w:bdr w:val="none" w:sz="0" w:space="0" w:color="auto" w:frame="1"/>
        </w:rPr>
        <w:tab/>
      </w:r>
      <w:r w:rsidRPr="00F12CBB">
        <w:rPr>
          <w:rFonts w:cs="Arial" w:hint="eastAsia"/>
          <w:color w:val="000000"/>
          <w:sz w:val="20"/>
        </w:rPr>
        <w:t> </w:t>
      </w:r>
      <w:r w:rsidRPr="00F12CBB">
        <w:rPr>
          <w:rFonts w:cs="Arial"/>
          <w:color w:val="000000"/>
          <w:sz w:val="20"/>
          <w:bdr w:val="none" w:sz="0" w:space="0" w:color="auto" w:frame="1"/>
        </w:rPr>
        <w:t>Name of the product or service provided to the Government;</w:t>
      </w:r>
    </w:p>
    <w:p w14:paraId="053659BA"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(B)</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Name of the covered article or source subject to a FASCSA order;</w:t>
      </w:r>
    </w:p>
    <w:p w14:paraId="111CDBC3"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(C)</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If applicable, name of the vendor, including the Commercial and Government Entity code and</w:t>
      </w:r>
      <w:r w:rsidRPr="00F12CBB">
        <w:rPr>
          <w:rFonts w:cs="Arial" w:hint="eastAsia"/>
          <w:color w:val="000000"/>
          <w:sz w:val="20"/>
          <w:bdr w:val="none" w:sz="0" w:space="0" w:color="auto" w:frame="1"/>
        </w:rPr>
        <w:t> </w:t>
      </w:r>
      <w:r w:rsidRPr="00F12CBB">
        <w:rPr>
          <w:rFonts w:cs="Arial"/>
          <w:color w:val="000000"/>
          <w:sz w:val="20"/>
          <w:bdr w:val="none" w:sz="0" w:space="0" w:color="auto" w:frame="1"/>
        </w:rPr>
        <w:t>unique entity identifier</w:t>
      </w:r>
      <w:r w:rsidRPr="00F12CBB">
        <w:rPr>
          <w:rFonts w:cs="Arial" w:hint="eastAsia"/>
          <w:color w:val="000000"/>
          <w:sz w:val="20"/>
          <w:bdr w:val="none" w:sz="0" w:space="0" w:color="auto" w:frame="1"/>
        </w:rPr>
        <w:t> </w:t>
      </w:r>
      <w:r w:rsidRPr="00F12CBB">
        <w:rPr>
          <w:rFonts w:cs="Arial"/>
          <w:color w:val="000000"/>
          <w:sz w:val="20"/>
          <w:bdr w:val="none" w:sz="0" w:space="0" w:color="auto" w:frame="1"/>
        </w:rPr>
        <w:t>(if known), that supplied or</w:t>
      </w:r>
      <w:r w:rsidRPr="00F12CBB">
        <w:rPr>
          <w:rFonts w:cs="Arial" w:hint="eastAsia"/>
          <w:color w:val="000000"/>
          <w:sz w:val="20"/>
          <w:bdr w:val="none" w:sz="0" w:space="0" w:color="auto" w:frame="1"/>
        </w:rPr>
        <w:t> </w:t>
      </w:r>
      <w:r w:rsidRPr="00F12CBB">
        <w:rPr>
          <w:rFonts w:cs="Arial"/>
          <w:color w:val="000000"/>
          <w:sz w:val="20"/>
          <w:bdr w:val="none" w:sz="0" w:space="0" w:color="auto" w:frame="1"/>
        </w:rPr>
        <w:t>supplies</w:t>
      </w:r>
      <w:r w:rsidRPr="00F12CBB">
        <w:rPr>
          <w:rFonts w:cs="Arial" w:hint="eastAsia"/>
          <w:color w:val="000000"/>
          <w:sz w:val="20"/>
          <w:bdr w:val="none" w:sz="0" w:space="0" w:color="auto" w:frame="1"/>
        </w:rPr>
        <w:t> </w:t>
      </w:r>
      <w:r w:rsidRPr="00F12CBB">
        <w:rPr>
          <w:rFonts w:cs="Arial"/>
          <w:color w:val="000000"/>
          <w:sz w:val="20"/>
          <w:bdr w:val="none" w:sz="0" w:space="0" w:color="auto" w:frame="1"/>
        </w:rPr>
        <w:t>the covered article or the product or service to the</w:t>
      </w:r>
      <w:r w:rsidRPr="00F12CBB">
        <w:rPr>
          <w:rFonts w:cs="Arial" w:hint="eastAsia"/>
          <w:color w:val="000000"/>
          <w:sz w:val="20"/>
          <w:bdr w:val="none" w:sz="0" w:space="0" w:color="auto" w:frame="1"/>
        </w:rPr>
        <w:t> </w:t>
      </w:r>
      <w:r w:rsidRPr="00F12CBB">
        <w:rPr>
          <w:rFonts w:cs="Arial"/>
          <w:color w:val="000000"/>
          <w:sz w:val="20"/>
          <w:bdr w:val="none" w:sz="0" w:space="0" w:color="auto" w:frame="1"/>
        </w:rPr>
        <w:t>Offeror;</w:t>
      </w:r>
    </w:p>
    <w:p w14:paraId="1B277B3E"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(D)</w:t>
      </w:r>
      <w:r w:rsidRPr="00F12CBB">
        <w:rPr>
          <w:rFonts w:cs="Arial"/>
          <w:color w:val="000000"/>
          <w:sz w:val="20"/>
          <w:bdr w:val="none" w:sz="0" w:space="0" w:color="auto" w:frame="1"/>
        </w:rPr>
        <w:tab/>
      </w:r>
      <w:r w:rsidRPr="00F12CBB">
        <w:rPr>
          <w:rFonts w:cs="Arial" w:hint="eastAsia"/>
          <w:color w:val="000000"/>
          <w:sz w:val="20"/>
        </w:rPr>
        <w:t> </w:t>
      </w:r>
      <w:r w:rsidRPr="00F12CBB">
        <w:rPr>
          <w:rFonts w:cs="Arial"/>
          <w:color w:val="000000"/>
          <w:sz w:val="20"/>
          <w:bdr w:val="none" w:sz="0" w:space="0" w:color="auto" w:frame="1"/>
        </w:rPr>
        <w:t>Brand;</w:t>
      </w:r>
    </w:p>
    <w:p w14:paraId="54AFC43A"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(E)</w:t>
      </w:r>
      <w:r w:rsidRPr="00F12CBB">
        <w:rPr>
          <w:rFonts w:cs="Arial"/>
          <w:color w:val="000000"/>
          <w:sz w:val="20"/>
          <w:bdr w:val="none" w:sz="0" w:space="0" w:color="auto" w:frame="1"/>
        </w:rPr>
        <w:tab/>
      </w:r>
      <w:r w:rsidRPr="00F12CBB">
        <w:rPr>
          <w:rFonts w:cs="Arial" w:hint="eastAsia"/>
          <w:color w:val="000000"/>
          <w:sz w:val="20"/>
        </w:rPr>
        <w:t> </w:t>
      </w:r>
      <w:r w:rsidRPr="00F12CBB">
        <w:rPr>
          <w:rFonts w:cs="Arial"/>
          <w:color w:val="000000"/>
          <w:sz w:val="20"/>
          <w:bdr w:val="none" w:sz="0" w:space="0" w:color="auto" w:frame="1"/>
        </w:rPr>
        <w:t>Model number (original equipment manufacturer number, manufacturer part number, or wholesaler number);</w:t>
      </w:r>
    </w:p>
    <w:p w14:paraId="7607C294"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(F)</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Item description;</w:t>
      </w:r>
    </w:p>
    <w:p w14:paraId="22C09BFB"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lastRenderedPageBreak/>
        <w:t>(G)</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Reason why the applicable covered article or the product or service is being provided or used;</w:t>
      </w:r>
    </w:p>
    <w:p w14:paraId="522CBB88" w14:textId="77777777" w:rsidR="00010E12" w:rsidRPr="00F12CBB" w:rsidRDefault="00010E12" w:rsidP="00010E12">
      <w:pPr>
        <w:shd w:val="clear" w:color="auto" w:fill="FFFFFF"/>
        <w:spacing w:before="100" w:beforeAutospacing="1" w:after="100" w:afterAutospacing="1"/>
        <w:ind w:left="2520" w:hanging="360"/>
        <w:textAlignment w:val="baseline"/>
        <w:rPr>
          <w:rFonts w:cs="Arial"/>
          <w:color w:val="000000"/>
          <w:sz w:val="20"/>
        </w:rPr>
      </w:pPr>
      <w:r w:rsidRPr="00F12CBB">
        <w:rPr>
          <w:rFonts w:cs="Arial"/>
          <w:color w:val="000000"/>
          <w:sz w:val="20"/>
          <w:bdr w:val="none" w:sz="0" w:space="0" w:color="auto" w:frame="1"/>
        </w:rPr>
        <w:t>(ii)</w:t>
      </w:r>
      <w:r w:rsidRPr="00F12CBB">
        <w:rPr>
          <w:rFonts w:cs="Arial" w:hint="eastAsia"/>
          <w:color w:val="000000"/>
          <w:sz w:val="20"/>
        </w:rPr>
        <w:t> </w:t>
      </w:r>
      <w:r w:rsidRPr="00F12CBB">
        <w:rPr>
          <w:rFonts w:cs="Arial"/>
          <w:color w:val="000000"/>
          <w:sz w:val="20"/>
        </w:rPr>
        <w:tab/>
      </w:r>
      <w:r w:rsidRPr="00F12CBB">
        <w:rPr>
          <w:rFonts w:cs="Arial"/>
          <w:i/>
          <w:iCs/>
          <w:color w:val="000000"/>
          <w:sz w:val="20"/>
          <w:bdr w:val="none" w:sz="0" w:space="0" w:color="auto" w:frame="1"/>
        </w:rPr>
        <w:t>Executive agency</w:t>
      </w:r>
      <w:r w:rsidRPr="00F12CBB">
        <w:rPr>
          <w:rFonts w:cs="Arial" w:hint="eastAsia"/>
          <w:i/>
          <w:iCs/>
          <w:color w:val="000000"/>
          <w:sz w:val="20"/>
          <w:bdr w:val="none" w:sz="0" w:space="0" w:color="auto" w:frame="1"/>
        </w:rPr>
        <w:t> </w:t>
      </w:r>
      <w:r w:rsidRPr="00F12CBB">
        <w:rPr>
          <w:rFonts w:cs="Arial"/>
          <w:i/>
          <w:iCs/>
          <w:color w:val="000000"/>
          <w:sz w:val="20"/>
          <w:bdr w:val="none" w:sz="0" w:space="0" w:color="auto" w:frame="1"/>
        </w:rPr>
        <w:t>review of disclosures.</w:t>
      </w:r>
      <w:r w:rsidRPr="00F12CBB">
        <w:rPr>
          <w:rFonts w:cs="Arial" w:hint="eastAsia"/>
          <w:color w:val="000000"/>
          <w:sz w:val="20"/>
          <w:bdr w:val="none" w:sz="0" w:space="0" w:color="auto" w:frame="1"/>
        </w:rPr>
        <w:t> </w:t>
      </w:r>
      <w:r w:rsidRPr="00F12CBB">
        <w:rPr>
          <w:rFonts w:cs="Arial"/>
          <w:color w:val="000000"/>
          <w:sz w:val="20"/>
          <w:bdr w:val="none" w:sz="0" w:space="0" w:color="auto" w:frame="1"/>
        </w:rPr>
        <w:t>The</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officer</w:t>
      </w:r>
      <w:r w:rsidRPr="00F12CBB">
        <w:rPr>
          <w:rFonts w:cs="Arial" w:hint="eastAsia"/>
          <w:color w:val="000000"/>
          <w:sz w:val="20"/>
          <w:bdr w:val="none" w:sz="0" w:space="0" w:color="auto" w:frame="1"/>
        </w:rPr>
        <w:t> </w:t>
      </w:r>
      <w:r w:rsidRPr="00F12CBB">
        <w:rPr>
          <w:rFonts w:cs="Arial"/>
          <w:color w:val="000000"/>
          <w:sz w:val="20"/>
          <w:bdr w:val="none" w:sz="0" w:space="0" w:color="auto" w:frame="1"/>
        </w:rPr>
        <w:t>will review disclosures provided in paragraph (b)(5)(i) to determine if any waiver is warranted. A</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officer</w:t>
      </w:r>
      <w:r w:rsidRPr="00F12CBB">
        <w:rPr>
          <w:rFonts w:cs="Arial" w:hint="eastAsia"/>
          <w:color w:val="000000"/>
          <w:sz w:val="20"/>
          <w:bdr w:val="none" w:sz="0" w:space="0" w:color="auto" w:frame="1"/>
        </w:rPr>
        <w:t> </w:t>
      </w:r>
      <w:r w:rsidRPr="00F12CBB">
        <w:rPr>
          <w:rFonts w:cs="Arial"/>
          <w:color w:val="000000"/>
          <w:sz w:val="20"/>
          <w:bdr w:val="none" w:sz="0" w:space="0" w:color="auto" w:frame="1"/>
        </w:rPr>
        <w:t>may</w:t>
      </w:r>
      <w:r w:rsidRPr="00F12CBB">
        <w:rPr>
          <w:rFonts w:cs="Arial" w:hint="eastAsia"/>
          <w:color w:val="000000"/>
          <w:sz w:val="20"/>
          <w:bdr w:val="none" w:sz="0" w:space="0" w:color="auto" w:frame="1"/>
        </w:rPr>
        <w:t> </w:t>
      </w:r>
      <w:r w:rsidRPr="00F12CBB">
        <w:rPr>
          <w:rFonts w:cs="Arial"/>
          <w:color w:val="000000"/>
          <w:sz w:val="20"/>
          <w:bdr w:val="none" w:sz="0" w:space="0" w:color="auto" w:frame="1"/>
        </w:rPr>
        <w:t>choose not to pursue a waiver for covered articles or sources otherwise covered by a FASCSA order and to instead pursue other appropriate action.</w:t>
      </w:r>
    </w:p>
    <w:p w14:paraId="192337F6"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color w:val="000000"/>
          <w:sz w:val="20"/>
          <w:bdr w:val="none" w:sz="0" w:space="0" w:color="auto" w:frame="1"/>
        </w:rPr>
        <w:t>(c)</w:t>
      </w:r>
      <w:r w:rsidRPr="00F12CBB">
        <w:rPr>
          <w:rFonts w:cs="Arial" w:hint="eastAsia"/>
          <w:color w:val="000000"/>
          <w:sz w:val="20"/>
        </w:rPr>
        <w:t> </w:t>
      </w:r>
      <w:r w:rsidRPr="00F12CBB">
        <w:rPr>
          <w:rFonts w:cs="Arial"/>
          <w:i/>
          <w:iCs/>
          <w:color w:val="000000"/>
          <w:sz w:val="20"/>
          <w:bdr w:val="none" w:sz="0" w:space="0" w:color="auto" w:frame="1"/>
        </w:rPr>
        <w:t>Notice and reporting requirement.</w:t>
      </w:r>
      <w:r w:rsidRPr="00F12CBB">
        <w:rPr>
          <w:rFonts w:cs="Arial" w:hint="eastAsia"/>
          <w:color w:val="000000"/>
          <w:sz w:val="20"/>
          <w:bdr w:val="none" w:sz="0" w:space="0" w:color="auto" w:frame="1"/>
        </w:rPr>
        <w:t> </w:t>
      </w:r>
    </w:p>
    <w:p w14:paraId="77268CE4"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(1)</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During contract performance, 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review</w:t>
      </w:r>
      <w:r w:rsidRPr="00F12CBB">
        <w:rPr>
          <w:rFonts w:cs="Arial" w:hint="eastAsia"/>
          <w:color w:val="000000"/>
          <w:sz w:val="20"/>
          <w:bdr w:val="none" w:sz="0" w:space="0" w:color="auto" w:frame="1"/>
        </w:rPr>
        <w:t> </w:t>
      </w:r>
      <w:r w:rsidRPr="00F12CBB">
        <w:rPr>
          <w:rFonts w:cs="Arial"/>
          <w:i/>
          <w:iCs/>
          <w:color w:val="000000"/>
          <w:sz w:val="20"/>
          <w:bdr w:val="none" w:sz="0" w:space="0" w:color="auto" w:frame="1"/>
        </w:rPr>
        <w:t>SAM.gov</w:t>
      </w:r>
      <w:r w:rsidRPr="00F12CBB">
        <w:rPr>
          <w:rFonts w:cs="Arial" w:hint="eastAsia"/>
          <w:color w:val="000000"/>
          <w:sz w:val="20"/>
          <w:bdr w:val="none" w:sz="0" w:space="0" w:color="auto" w:frame="1"/>
        </w:rPr>
        <w:t> </w:t>
      </w:r>
      <w:r w:rsidRPr="00F12CBB">
        <w:rPr>
          <w:rFonts w:cs="Arial"/>
          <w:color w:val="000000"/>
          <w:sz w:val="20"/>
          <w:bdr w:val="none" w:sz="0" w:space="0" w:color="auto" w:frame="1"/>
        </w:rPr>
        <w:t>at least once every three months, or as advised by the</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Officer, to check for covered articles subject to FASCSA order(s), or for</w:t>
      </w:r>
      <w:r w:rsidRPr="00F12CBB">
        <w:rPr>
          <w:rFonts w:cs="Arial" w:hint="eastAsia"/>
          <w:color w:val="000000"/>
          <w:sz w:val="20"/>
          <w:bdr w:val="none" w:sz="0" w:space="0" w:color="auto" w:frame="1"/>
        </w:rPr>
        <w:t> </w:t>
      </w:r>
      <w:r w:rsidRPr="00F12CBB">
        <w:rPr>
          <w:rFonts w:cs="Arial"/>
          <w:color w:val="000000"/>
          <w:sz w:val="20"/>
          <w:bdr w:val="none" w:sz="0" w:space="0" w:color="auto" w:frame="1"/>
        </w:rPr>
        <w:t>products</w:t>
      </w:r>
      <w:r w:rsidRPr="00F12CBB">
        <w:rPr>
          <w:rFonts w:cs="Arial" w:hint="eastAsia"/>
          <w:color w:val="000000"/>
          <w:sz w:val="20"/>
          <w:bdr w:val="none" w:sz="0" w:space="0" w:color="auto" w:frame="1"/>
        </w:rPr>
        <w:t> </w:t>
      </w:r>
      <w:r w:rsidRPr="00F12CBB">
        <w:rPr>
          <w:rFonts w:cs="Arial"/>
          <w:color w:val="000000"/>
          <w:sz w:val="20"/>
          <w:bdr w:val="none" w:sz="0" w:space="0" w:color="auto" w:frame="1"/>
        </w:rPr>
        <w:t>or services produced by a source subject to FASCSA order(s) not currently identified under paragraph (b) of this clause.</w:t>
      </w:r>
    </w:p>
    <w:p w14:paraId="1CF7ED55"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(2)</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If the Contractor identifies a new FASCSA order(s) that could impact their supply chain, then 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conduct a reasonable inquiry to identify whether a covered article or product or service produced or provided by a source subject to the FASCSA order(s) was provided to the Government or used during contract performance.</w:t>
      </w:r>
    </w:p>
    <w:p w14:paraId="6E589BEF" w14:textId="77777777" w:rsidR="00010E12" w:rsidRPr="00F12CBB" w:rsidRDefault="00010E12" w:rsidP="00010E12">
      <w:pPr>
        <w:shd w:val="clear" w:color="auto" w:fill="FFFFFF"/>
        <w:spacing w:before="100" w:beforeAutospacing="1"/>
        <w:ind w:left="1800" w:hanging="360"/>
        <w:textAlignment w:val="baseline"/>
        <w:rPr>
          <w:rFonts w:cs="Arial"/>
          <w:color w:val="000000"/>
          <w:sz w:val="20"/>
        </w:rPr>
      </w:pPr>
      <w:r w:rsidRPr="00F12CBB">
        <w:rPr>
          <w:rFonts w:cs="Arial"/>
          <w:color w:val="000000"/>
          <w:sz w:val="20"/>
          <w:bdr w:val="none" w:sz="0" w:space="0" w:color="auto" w:frame="1"/>
        </w:rPr>
        <w:t>(3)</w:t>
      </w:r>
      <w:r w:rsidRPr="00F12CBB">
        <w:rPr>
          <w:rFonts w:cs="Arial" w:hint="eastAsia"/>
          <w:color w:val="000000"/>
          <w:sz w:val="20"/>
        </w:rPr>
        <w:t> </w:t>
      </w:r>
    </w:p>
    <w:p w14:paraId="586319A8" w14:textId="77777777" w:rsidR="00010E12" w:rsidRPr="00F12CBB" w:rsidRDefault="00010E12" w:rsidP="00010E12">
      <w:pPr>
        <w:shd w:val="clear" w:color="auto" w:fill="FFFFFF"/>
        <w:spacing w:after="100" w:afterAutospacing="1"/>
        <w:ind w:left="2520" w:hanging="360"/>
        <w:textAlignment w:val="baseline"/>
        <w:rPr>
          <w:rFonts w:cs="Arial"/>
          <w:color w:val="000000"/>
          <w:sz w:val="20"/>
        </w:rPr>
      </w:pPr>
      <w:r w:rsidRPr="00F12CBB">
        <w:rPr>
          <w:rFonts w:cs="Arial"/>
          <w:color w:val="000000"/>
          <w:sz w:val="20"/>
          <w:bdr w:val="none" w:sz="0" w:space="0" w:color="auto" w:frame="1"/>
        </w:rPr>
        <w:t>(i)</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submit a report to the</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w:t>
      </w:r>
      <w:r w:rsidRPr="00F12CBB">
        <w:rPr>
          <w:rFonts w:cs="Arial" w:hint="eastAsia"/>
          <w:color w:val="000000"/>
          <w:sz w:val="20"/>
          <w:bdr w:val="none" w:sz="0" w:space="0" w:color="auto" w:frame="1"/>
        </w:rPr>
        <w:t> </w:t>
      </w:r>
      <w:r w:rsidRPr="00F12CBB">
        <w:rPr>
          <w:rFonts w:cs="Arial"/>
          <w:color w:val="000000"/>
          <w:sz w:val="20"/>
          <w:bdr w:val="none" w:sz="0" w:space="0" w:color="auto" w:frame="1"/>
        </w:rPr>
        <w:t>as identified in paragraph (c)(3)(ii) of this clause, if the Contractor identifies, including through any notification by a subcontractor at any tier, that a covered article or product or service produced or provided by a source was provided to the Government or used during contract performance and is subject to a FASCSA order(s) identified in paragraph (b) of this clause, or a new FASCSA order identified in paragraph (c)(2) of this clause. For indefinite delivery contracts, 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report to both the</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w:t>
      </w:r>
      <w:r w:rsidRPr="00F12CBB">
        <w:rPr>
          <w:rFonts w:cs="Arial" w:hint="eastAsia"/>
          <w:color w:val="000000"/>
          <w:sz w:val="20"/>
          <w:bdr w:val="none" w:sz="0" w:space="0" w:color="auto" w:frame="1"/>
        </w:rPr>
        <w:t> </w:t>
      </w:r>
      <w:r w:rsidRPr="00F12CBB">
        <w:rPr>
          <w:rFonts w:cs="Arial"/>
          <w:color w:val="000000"/>
          <w:sz w:val="20"/>
          <w:bdr w:val="none" w:sz="0" w:space="0" w:color="auto" w:frame="1"/>
        </w:rPr>
        <w:t>for the indefinite delivery contract and the</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w:t>
      </w:r>
      <w:r w:rsidRPr="00F12CBB">
        <w:rPr>
          <w:rFonts w:cs="Arial" w:hint="eastAsia"/>
          <w:color w:val="000000"/>
          <w:sz w:val="20"/>
          <w:bdr w:val="none" w:sz="0" w:space="0" w:color="auto" w:frame="1"/>
        </w:rPr>
        <w:t> </w:t>
      </w:r>
      <w:r w:rsidRPr="00F12CBB">
        <w:rPr>
          <w:rFonts w:cs="Arial"/>
          <w:color w:val="000000"/>
          <w:sz w:val="20"/>
          <w:bdr w:val="none" w:sz="0" w:space="0" w:color="auto" w:frame="1"/>
        </w:rPr>
        <w:t>for any affected order.</w:t>
      </w:r>
    </w:p>
    <w:p w14:paraId="6CDC295B" w14:textId="77777777" w:rsidR="00010E12" w:rsidRPr="00F12CBB" w:rsidRDefault="00010E12" w:rsidP="00010E12">
      <w:pPr>
        <w:shd w:val="clear" w:color="auto" w:fill="FFFFFF"/>
        <w:spacing w:before="100" w:beforeAutospacing="1" w:after="100" w:afterAutospacing="1"/>
        <w:ind w:left="2520" w:hanging="360"/>
        <w:textAlignment w:val="baseline"/>
        <w:rPr>
          <w:rFonts w:cs="Arial"/>
          <w:color w:val="000000"/>
          <w:sz w:val="20"/>
        </w:rPr>
      </w:pPr>
      <w:r w:rsidRPr="00F12CBB">
        <w:rPr>
          <w:rFonts w:cs="Arial"/>
          <w:color w:val="000000"/>
          <w:sz w:val="20"/>
          <w:bdr w:val="none" w:sz="0" w:space="0" w:color="auto" w:frame="1"/>
        </w:rPr>
        <w:t>(ii)</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If a report is required to be submitted to a</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w:t>
      </w:r>
      <w:r w:rsidRPr="00F12CBB">
        <w:rPr>
          <w:rFonts w:cs="Arial" w:hint="eastAsia"/>
          <w:color w:val="000000"/>
          <w:sz w:val="20"/>
          <w:bdr w:val="none" w:sz="0" w:space="0" w:color="auto" w:frame="1"/>
        </w:rPr>
        <w:t> </w:t>
      </w:r>
      <w:r w:rsidRPr="00F12CBB">
        <w:rPr>
          <w:rFonts w:cs="Arial"/>
          <w:color w:val="000000"/>
          <w:sz w:val="20"/>
          <w:bdr w:val="none" w:sz="0" w:space="0" w:color="auto" w:frame="1"/>
        </w:rPr>
        <w:t>under (c)(3)(i) of this clause, 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submit the report as follows:</w:t>
      </w:r>
    </w:p>
    <w:p w14:paraId="552B7467"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(A)</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If a Department of Defense</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 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report to the website at</w:t>
      </w:r>
      <w:r w:rsidRPr="00F12CBB">
        <w:rPr>
          <w:rFonts w:cs="Arial" w:hint="eastAsia"/>
          <w:color w:val="000000"/>
          <w:sz w:val="20"/>
          <w:bdr w:val="none" w:sz="0" w:space="0" w:color="auto" w:frame="1"/>
        </w:rPr>
        <w:t> </w:t>
      </w:r>
      <w:hyperlink r:id="rId21" w:tgtFrame="_blank" w:tooltip="https://dibnet.dod.mil" w:history="1">
        <w:r w:rsidRPr="00F12CBB">
          <w:rPr>
            <w:rFonts w:cs="Arial"/>
            <w:i/>
            <w:iCs/>
            <w:color w:val="0000FF"/>
            <w:sz w:val="20"/>
            <w:u w:val="single"/>
            <w:bdr w:val="none" w:sz="0" w:space="0" w:color="auto" w:frame="1"/>
          </w:rPr>
          <w:t>https://dibnet.dod.mil</w:t>
        </w:r>
      </w:hyperlink>
      <w:r w:rsidRPr="00F12CBB">
        <w:rPr>
          <w:rFonts w:cs="Arial"/>
          <w:i/>
          <w:iCs/>
          <w:color w:val="000000"/>
          <w:sz w:val="20"/>
          <w:bdr w:val="none" w:sz="0" w:space="0" w:color="auto" w:frame="1"/>
        </w:rPr>
        <w:t>.</w:t>
      </w:r>
    </w:p>
    <w:p w14:paraId="7F1D866E"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(B)</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For all other</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offices, 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report to the</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Officer.</w:t>
      </w:r>
    </w:p>
    <w:p w14:paraId="2ABB2332"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(4)</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report the following information for each covered article or each product or service produced or provided by a source, where the covered article or source is subject to a FASCSA order, pursuant to paragraph (c)(3)(i) of this clause:</w:t>
      </w:r>
    </w:p>
    <w:p w14:paraId="68420B1B" w14:textId="77777777" w:rsidR="00010E12" w:rsidRPr="00F12CBB" w:rsidRDefault="00010E12" w:rsidP="00010E12">
      <w:pPr>
        <w:shd w:val="clear" w:color="auto" w:fill="FFFFFF"/>
        <w:spacing w:before="100" w:beforeAutospacing="1" w:after="100" w:afterAutospacing="1"/>
        <w:ind w:left="2520" w:hanging="360"/>
        <w:textAlignment w:val="baseline"/>
        <w:rPr>
          <w:rFonts w:cs="Arial"/>
          <w:color w:val="000000"/>
          <w:sz w:val="20"/>
        </w:rPr>
      </w:pPr>
      <w:r w:rsidRPr="00F12CBB">
        <w:rPr>
          <w:rFonts w:cs="Arial"/>
          <w:color w:val="000000"/>
          <w:sz w:val="20"/>
          <w:bdr w:val="none" w:sz="0" w:space="0" w:color="auto" w:frame="1"/>
        </w:rPr>
        <w:t>(i)</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Within 3 business days from the date of such identification or notification:</w:t>
      </w:r>
    </w:p>
    <w:p w14:paraId="48B0F1C3"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(A)</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Contract number;</w:t>
      </w:r>
    </w:p>
    <w:p w14:paraId="47378F58"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(B)</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Order number(s), if applicable;</w:t>
      </w:r>
    </w:p>
    <w:p w14:paraId="39830414"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(C)</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Name of the product or service provided to the Government or used during performance of the contract;</w:t>
      </w:r>
    </w:p>
    <w:p w14:paraId="72403653"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(D)</w:t>
      </w:r>
      <w:r w:rsidRPr="00F12CBB">
        <w:rPr>
          <w:rFonts w:cs="Arial"/>
          <w:color w:val="000000"/>
          <w:sz w:val="20"/>
          <w:bdr w:val="none" w:sz="0" w:space="0" w:color="auto" w:frame="1"/>
        </w:rPr>
        <w:tab/>
      </w:r>
      <w:r w:rsidRPr="00F12CBB">
        <w:rPr>
          <w:rFonts w:cs="Arial" w:hint="eastAsia"/>
          <w:color w:val="000000"/>
          <w:sz w:val="20"/>
        </w:rPr>
        <w:t> </w:t>
      </w:r>
      <w:r w:rsidRPr="00F12CBB">
        <w:rPr>
          <w:rFonts w:cs="Arial"/>
          <w:color w:val="000000"/>
          <w:sz w:val="20"/>
          <w:bdr w:val="none" w:sz="0" w:space="0" w:color="auto" w:frame="1"/>
        </w:rPr>
        <w:t>Name of the covered article or source subject to a FASCSA order;</w:t>
      </w:r>
    </w:p>
    <w:p w14:paraId="2470FDCC"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lastRenderedPageBreak/>
        <w:t>(E)</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If applicable, name of the vendor, including the Commercial and Government Entity code and</w:t>
      </w:r>
      <w:r w:rsidRPr="00F12CBB">
        <w:rPr>
          <w:rFonts w:cs="Arial" w:hint="eastAsia"/>
          <w:color w:val="000000"/>
          <w:sz w:val="20"/>
          <w:bdr w:val="none" w:sz="0" w:space="0" w:color="auto" w:frame="1"/>
        </w:rPr>
        <w:t> </w:t>
      </w:r>
      <w:r w:rsidRPr="00F12CBB">
        <w:rPr>
          <w:rFonts w:cs="Arial"/>
          <w:color w:val="000000"/>
          <w:sz w:val="20"/>
          <w:bdr w:val="none" w:sz="0" w:space="0" w:color="auto" w:frame="1"/>
        </w:rPr>
        <w:t>unique entity identifier</w:t>
      </w:r>
      <w:r w:rsidRPr="00F12CBB">
        <w:rPr>
          <w:rFonts w:cs="Arial" w:hint="eastAsia"/>
          <w:color w:val="000000"/>
          <w:sz w:val="20"/>
          <w:bdr w:val="none" w:sz="0" w:space="0" w:color="auto" w:frame="1"/>
        </w:rPr>
        <w:t> </w:t>
      </w:r>
      <w:r w:rsidRPr="00F12CBB">
        <w:rPr>
          <w:rFonts w:cs="Arial"/>
          <w:color w:val="000000"/>
          <w:sz w:val="20"/>
          <w:bdr w:val="none" w:sz="0" w:space="0" w:color="auto" w:frame="1"/>
        </w:rPr>
        <w:t>(if known), that supplied the covered article or the product or service to the Contractor;</w:t>
      </w:r>
    </w:p>
    <w:p w14:paraId="1DC54777"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(F)</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Brand;</w:t>
      </w:r>
    </w:p>
    <w:p w14:paraId="3453573B"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(G)</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Model number (original equipment manufacturer number, manufacturer part number, or wholesaler number);</w:t>
      </w:r>
    </w:p>
    <w:p w14:paraId="7C463258"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(H)</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Item description; and</w:t>
      </w:r>
    </w:p>
    <w:p w14:paraId="2C0657DA"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(I)</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Any readily available information about mitigation actions undertaken or recommended.</w:t>
      </w:r>
    </w:p>
    <w:p w14:paraId="0A64FFAB" w14:textId="77777777" w:rsidR="00010E12" w:rsidRPr="00F12CBB" w:rsidRDefault="00010E12" w:rsidP="00010E12">
      <w:pPr>
        <w:shd w:val="clear" w:color="auto" w:fill="FFFFFF"/>
        <w:spacing w:before="100" w:beforeAutospacing="1" w:after="100" w:afterAutospacing="1"/>
        <w:ind w:left="2520" w:hanging="360"/>
        <w:textAlignment w:val="baseline"/>
        <w:rPr>
          <w:rFonts w:cs="Arial"/>
          <w:color w:val="000000"/>
          <w:sz w:val="20"/>
        </w:rPr>
      </w:pPr>
      <w:r w:rsidRPr="00F12CBB">
        <w:rPr>
          <w:rFonts w:cs="Arial"/>
          <w:color w:val="000000"/>
          <w:sz w:val="20"/>
          <w:bdr w:val="none" w:sz="0" w:space="0" w:color="auto" w:frame="1"/>
        </w:rPr>
        <w:t>(ii)</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Within 10 business days of submitting the information in paragraph (c)(4)(i) of this clause:</w:t>
      </w:r>
    </w:p>
    <w:p w14:paraId="5FB102CF"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(A)</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Any further available information about mitigation actions undertaken or recommended.</w:t>
      </w:r>
    </w:p>
    <w:p w14:paraId="24C5A82D" w14:textId="77777777" w:rsidR="00010E12" w:rsidRPr="00F12CBB" w:rsidRDefault="00010E12" w:rsidP="00010E12">
      <w:pPr>
        <w:shd w:val="clear" w:color="auto" w:fill="FFFFFF"/>
        <w:spacing w:before="100" w:beforeAutospacing="1" w:after="100" w:afterAutospacing="1"/>
        <w:ind w:left="2880" w:hanging="360"/>
        <w:textAlignment w:val="baseline"/>
        <w:rPr>
          <w:rFonts w:cs="Arial"/>
          <w:color w:val="000000"/>
          <w:sz w:val="20"/>
        </w:rPr>
      </w:pPr>
      <w:r w:rsidRPr="00F12CBB">
        <w:rPr>
          <w:rFonts w:cs="Arial"/>
          <w:color w:val="000000"/>
          <w:sz w:val="20"/>
          <w:bdr w:val="none" w:sz="0" w:space="0" w:color="auto" w:frame="1"/>
        </w:rPr>
        <w:t>(B)</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In addition, 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describe the efforts it undertook to prevent submission or use of the covered article or the product or service produced or provided by a source subject to an applicable FASCSA order, and any additional efforts that will be incorporated to prevent future submission or use of the covered article or the product or service produced or provided by a source that is subject to an applicable FASCSA order.</w:t>
      </w:r>
    </w:p>
    <w:p w14:paraId="4DD18C2E"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color w:val="000000"/>
          <w:sz w:val="20"/>
          <w:bdr w:val="none" w:sz="0" w:space="0" w:color="auto" w:frame="1"/>
        </w:rPr>
        <w:t>(d)</w:t>
      </w:r>
      <w:r w:rsidRPr="00F12CBB">
        <w:rPr>
          <w:rFonts w:cs="Arial" w:hint="eastAsia"/>
          <w:color w:val="000000"/>
          <w:sz w:val="20"/>
        </w:rPr>
        <w:t> </w:t>
      </w:r>
      <w:r w:rsidRPr="00F12CBB">
        <w:rPr>
          <w:rFonts w:cs="Arial"/>
          <w:i/>
          <w:iCs/>
          <w:color w:val="000000"/>
          <w:sz w:val="20"/>
          <w:bdr w:val="none" w:sz="0" w:space="0" w:color="auto" w:frame="1"/>
        </w:rPr>
        <w:t>Removal</w:t>
      </w:r>
      <w:r w:rsidRPr="00F12CBB">
        <w:rPr>
          <w:rFonts w:cs="Arial"/>
          <w:color w:val="000000"/>
          <w:sz w:val="20"/>
          <w:bdr w:val="none" w:sz="0" w:space="0" w:color="auto" w:frame="1"/>
        </w:rPr>
        <w:t>. For Federal Supply Schedules, Governmentwide</w:t>
      </w:r>
      <w:r w:rsidRPr="00F12CBB">
        <w:rPr>
          <w:rFonts w:cs="Arial" w:hint="eastAsia"/>
          <w:color w:val="000000"/>
          <w:sz w:val="20"/>
          <w:bdr w:val="none" w:sz="0" w:space="0" w:color="auto" w:frame="1"/>
        </w:rPr>
        <w:t> </w:t>
      </w:r>
      <w:r w:rsidRPr="00F12CBB">
        <w:rPr>
          <w:rFonts w:cs="Arial"/>
          <w:color w:val="000000"/>
          <w:sz w:val="20"/>
          <w:bdr w:val="none" w:sz="0" w:space="0" w:color="auto" w:frame="1"/>
        </w:rPr>
        <w:t>acquisition</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contracts, multi-agency contracts or any other</w:t>
      </w:r>
      <w:r w:rsidRPr="00F12CBB">
        <w:rPr>
          <w:rFonts w:cs="Arial" w:hint="eastAsia"/>
          <w:color w:val="000000"/>
          <w:sz w:val="20"/>
          <w:bdr w:val="none" w:sz="0" w:space="0" w:color="auto" w:frame="1"/>
        </w:rPr>
        <w:t> </w:t>
      </w:r>
      <w:r w:rsidRPr="00F12CBB">
        <w:rPr>
          <w:rFonts w:cs="Arial"/>
          <w:color w:val="000000"/>
          <w:sz w:val="20"/>
          <w:bdr w:val="none" w:sz="0" w:space="0" w:color="auto" w:frame="1"/>
        </w:rPr>
        <w:t>procurement</w:t>
      </w:r>
      <w:r w:rsidRPr="00F12CBB">
        <w:rPr>
          <w:rFonts w:cs="Arial" w:hint="eastAsia"/>
          <w:color w:val="000000"/>
          <w:sz w:val="20"/>
          <w:bdr w:val="none" w:sz="0" w:space="0" w:color="auto" w:frame="1"/>
        </w:rPr>
        <w:t> </w:t>
      </w:r>
      <w:r w:rsidRPr="00F12CBB">
        <w:rPr>
          <w:rFonts w:cs="Arial"/>
          <w:color w:val="000000"/>
          <w:sz w:val="20"/>
          <w:bdr w:val="none" w:sz="0" w:space="0" w:color="auto" w:frame="1"/>
        </w:rPr>
        <w:t>instrument intended for use by multiple agencies, upon notification from the</w:t>
      </w:r>
      <w:r w:rsidRPr="00F12CBB">
        <w:rPr>
          <w:rFonts w:cs="Arial" w:hint="eastAsia"/>
          <w:color w:val="000000"/>
          <w:sz w:val="20"/>
          <w:bdr w:val="none" w:sz="0" w:space="0" w:color="auto" w:frame="1"/>
        </w:rPr>
        <w:t> </w:t>
      </w:r>
      <w:r w:rsidRPr="00F12CBB">
        <w:rPr>
          <w:rFonts w:cs="Arial"/>
          <w:color w:val="000000"/>
          <w:sz w:val="20"/>
          <w:bdr w:val="none" w:sz="0" w:space="0" w:color="auto" w:frame="1"/>
        </w:rPr>
        <w:t>Contracting Officer, during the performance of the contract, 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promptly make any necessary changes or modifications to remove any product or service produced or provided by a source that is subject to an applicable FASCSA order.</w:t>
      </w:r>
    </w:p>
    <w:p w14:paraId="7AFBA5A3" w14:textId="77777777" w:rsidR="00010E12" w:rsidRPr="00F12CBB" w:rsidRDefault="00010E12" w:rsidP="00010E12">
      <w:pPr>
        <w:shd w:val="clear" w:color="auto" w:fill="FFFFFF"/>
        <w:spacing w:before="100" w:beforeAutospacing="1" w:after="100" w:afterAutospacing="1"/>
        <w:ind w:left="1080" w:hanging="360"/>
        <w:textAlignment w:val="baseline"/>
        <w:rPr>
          <w:rFonts w:cs="Arial"/>
          <w:color w:val="000000"/>
          <w:sz w:val="20"/>
        </w:rPr>
      </w:pPr>
      <w:r w:rsidRPr="00F12CBB">
        <w:rPr>
          <w:rFonts w:cs="Arial"/>
          <w:color w:val="000000"/>
          <w:sz w:val="20"/>
          <w:bdr w:val="none" w:sz="0" w:space="0" w:color="auto" w:frame="1"/>
        </w:rPr>
        <w:t>(e)</w:t>
      </w:r>
      <w:r w:rsidRPr="00F12CBB">
        <w:rPr>
          <w:rFonts w:cs="Arial" w:hint="eastAsia"/>
          <w:color w:val="000000"/>
          <w:sz w:val="20"/>
        </w:rPr>
        <w:t> </w:t>
      </w:r>
      <w:r w:rsidRPr="00F12CBB">
        <w:rPr>
          <w:rFonts w:cs="Arial"/>
          <w:i/>
          <w:iCs/>
          <w:color w:val="000000"/>
          <w:sz w:val="20"/>
          <w:bdr w:val="none" w:sz="0" w:space="0" w:color="auto" w:frame="1"/>
        </w:rPr>
        <w:t>Subcontracts</w:t>
      </w:r>
      <w:r w:rsidRPr="00F12CBB">
        <w:rPr>
          <w:rFonts w:cs="Arial"/>
          <w:color w:val="000000"/>
          <w:sz w:val="20"/>
          <w:bdr w:val="none" w:sz="0" w:space="0" w:color="auto" w:frame="1"/>
        </w:rPr>
        <w:t>.</w:t>
      </w:r>
      <w:r w:rsidRPr="00F12CBB">
        <w:rPr>
          <w:rFonts w:cs="Arial" w:hint="eastAsia"/>
          <w:color w:val="000000"/>
          <w:sz w:val="20"/>
        </w:rPr>
        <w:t> </w:t>
      </w:r>
    </w:p>
    <w:p w14:paraId="230E51C2" w14:textId="77777777" w:rsidR="00010E12" w:rsidRPr="00F12CBB" w:rsidRDefault="00010E12" w:rsidP="00010E12">
      <w:pPr>
        <w:shd w:val="clear" w:color="auto" w:fill="FFFFFF"/>
        <w:spacing w:before="100" w:beforeAutospacing="1" w:after="100" w:afterAutospacing="1"/>
        <w:ind w:left="1800" w:hanging="360"/>
        <w:textAlignment w:val="baseline"/>
        <w:rPr>
          <w:rFonts w:cs="Arial"/>
          <w:color w:val="000000"/>
          <w:sz w:val="20"/>
        </w:rPr>
      </w:pPr>
      <w:r w:rsidRPr="00F12CBB">
        <w:rPr>
          <w:rFonts w:cs="Arial"/>
          <w:color w:val="000000"/>
          <w:sz w:val="20"/>
          <w:bdr w:val="none" w:sz="0" w:space="0" w:color="auto" w:frame="1"/>
        </w:rPr>
        <w:t>(1)</w:t>
      </w:r>
      <w:r w:rsidRPr="00F12CBB">
        <w:rPr>
          <w:rFonts w:cs="Arial" w:hint="eastAsia"/>
          <w:color w:val="000000"/>
          <w:sz w:val="20"/>
        </w:rPr>
        <w:t> </w:t>
      </w:r>
      <w:r w:rsidRPr="00F12CBB">
        <w:rPr>
          <w:rFonts w:cs="Arial"/>
          <w:color w:val="000000"/>
          <w:sz w:val="20"/>
        </w:rPr>
        <w:tab/>
      </w:r>
      <w:r w:rsidRPr="00F12CBB">
        <w:rPr>
          <w:rFonts w:cs="Arial"/>
          <w:color w:val="000000"/>
          <w:sz w:val="20"/>
          <w:bdr w:val="none" w:sz="0" w:space="0" w:color="auto" w:frame="1"/>
        </w:rPr>
        <w:t>The 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insert the substance of this clause, including this paragraph (e) and excluding paragraph (c)(1) of this clause, in all subcontracts and other contractual instruments, including subcontracts for the</w:t>
      </w:r>
      <w:r w:rsidRPr="00F12CBB">
        <w:rPr>
          <w:rFonts w:cs="Arial" w:hint="eastAsia"/>
          <w:color w:val="000000"/>
          <w:sz w:val="20"/>
          <w:bdr w:val="none" w:sz="0" w:space="0" w:color="auto" w:frame="1"/>
        </w:rPr>
        <w:t> </w:t>
      </w:r>
      <w:r w:rsidRPr="00F12CBB">
        <w:rPr>
          <w:rFonts w:cs="Arial"/>
          <w:color w:val="000000"/>
          <w:sz w:val="20"/>
          <w:bdr w:val="none" w:sz="0" w:space="0" w:color="auto" w:frame="1"/>
        </w:rPr>
        <w:t>acquisition</w:t>
      </w:r>
      <w:r w:rsidRPr="00F12CBB">
        <w:rPr>
          <w:rFonts w:cs="Arial" w:hint="eastAsia"/>
          <w:color w:val="000000"/>
          <w:sz w:val="20"/>
          <w:bdr w:val="none" w:sz="0" w:space="0" w:color="auto" w:frame="1"/>
        </w:rPr>
        <w:t> </w:t>
      </w:r>
      <w:r w:rsidRPr="00F12CBB">
        <w:rPr>
          <w:rFonts w:cs="Arial"/>
          <w:color w:val="000000"/>
          <w:sz w:val="20"/>
          <w:bdr w:val="none" w:sz="0" w:space="0" w:color="auto" w:frame="1"/>
        </w:rPr>
        <w:t>of</w:t>
      </w:r>
      <w:r w:rsidRPr="00F12CBB">
        <w:rPr>
          <w:rFonts w:cs="Arial" w:hint="eastAsia"/>
          <w:color w:val="000000"/>
          <w:sz w:val="20"/>
          <w:bdr w:val="none" w:sz="0" w:space="0" w:color="auto" w:frame="1"/>
        </w:rPr>
        <w:t> </w:t>
      </w:r>
      <w:r w:rsidRPr="00F12CBB">
        <w:rPr>
          <w:rFonts w:cs="Arial"/>
          <w:color w:val="000000"/>
          <w:sz w:val="20"/>
          <w:bdr w:val="none" w:sz="0" w:space="0" w:color="auto" w:frame="1"/>
        </w:rPr>
        <w:t>commercial products</w:t>
      </w:r>
      <w:r w:rsidRPr="00F12CBB">
        <w:rPr>
          <w:rFonts w:cs="Arial" w:hint="eastAsia"/>
          <w:color w:val="000000"/>
          <w:sz w:val="20"/>
          <w:bdr w:val="none" w:sz="0" w:space="0" w:color="auto" w:frame="1"/>
        </w:rPr>
        <w:t> </w:t>
      </w:r>
      <w:r w:rsidRPr="00F12CBB">
        <w:rPr>
          <w:rFonts w:cs="Arial"/>
          <w:color w:val="000000"/>
          <w:sz w:val="20"/>
          <w:bdr w:val="none" w:sz="0" w:space="0" w:color="auto" w:frame="1"/>
        </w:rPr>
        <w:t>and</w:t>
      </w:r>
      <w:r w:rsidRPr="00F12CBB">
        <w:rPr>
          <w:rFonts w:cs="Arial" w:hint="eastAsia"/>
          <w:color w:val="000000"/>
          <w:sz w:val="20"/>
          <w:bdr w:val="none" w:sz="0" w:space="0" w:color="auto" w:frame="1"/>
        </w:rPr>
        <w:t> </w:t>
      </w:r>
      <w:r w:rsidRPr="00F12CBB">
        <w:rPr>
          <w:rFonts w:cs="Arial"/>
          <w:color w:val="000000"/>
          <w:sz w:val="20"/>
          <w:bdr w:val="none" w:sz="0" w:space="0" w:color="auto" w:frame="1"/>
        </w:rPr>
        <w:t>commercial services.</w:t>
      </w:r>
    </w:p>
    <w:p w14:paraId="7763368C" w14:textId="77777777" w:rsidR="00010E12" w:rsidRPr="007F4940" w:rsidRDefault="00010E12" w:rsidP="00010E12">
      <w:pPr>
        <w:shd w:val="clear" w:color="auto" w:fill="FFFFFF"/>
        <w:spacing w:before="100" w:beforeAutospacing="1" w:after="100" w:afterAutospacing="1"/>
        <w:ind w:left="1800" w:hanging="360"/>
        <w:textAlignment w:val="baseline"/>
        <w:rPr>
          <w:rFonts w:cs="Arial"/>
          <w:color w:val="000000"/>
          <w:sz w:val="20"/>
          <w:bdr w:val="none" w:sz="0" w:space="0" w:color="auto" w:frame="1"/>
        </w:rPr>
      </w:pPr>
      <w:r w:rsidRPr="00F12CBB">
        <w:rPr>
          <w:rFonts w:cs="Arial"/>
          <w:color w:val="000000"/>
          <w:sz w:val="20"/>
          <w:bdr w:val="none" w:sz="0" w:space="0" w:color="auto" w:frame="1"/>
        </w:rPr>
        <w:t>(2)</w:t>
      </w:r>
      <w:r w:rsidRPr="007F4940">
        <w:rPr>
          <w:rFonts w:cs="Arial" w:hint="eastAsia"/>
          <w:color w:val="000000"/>
          <w:sz w:val="20"/>
          <w:bdr w:val="none" w:sz="0" w:space="0" w:color="auto" w:frame="1"/>
        </w:rPr>
        <w:t> </w:t>
      </w:r>
      <w:r w:rsidRPr="007F4940">
        <w:rPr>
          <w:rFonts w:cs="Arial"/>
          <w:color w:val="000000"/>
          <w:sz w:val="20"/>
          <w:bdr w:val="none" w:sz="0" w:space="0" w:color="auto" w:frame="1"/>
        </w:rPr>
        <w:tab/>
      </w:r>
      <w:r w:rsidRPr="00F12CBB">
        <w:rPr>
          <w:rFonts w:cs="Arial"/>
          <w:color w:val="000000"/>
          <w:sz w:val="20"/>
          <w:bdr w:val="none" w:sz="0" w:space="0" w:color="auto" w:frame="1"/>
        </w:rPr>
        <w:t>The Government</w:t>
      </w:r>
      <w:r w:rsidRPr="00F12CBB">
        <w:rPr>
          <w:rFonts w:cs="Arial" w:hint="eastAsia"/>
          <w:color w:val="000000"/>
          <w:sz w:val="20"/>
          <w:bdr w:val="none" w:sz="0" w:space="0" w:color="auto" w:frame="1"/>
        </w:rPr>
        <w:t> </w:t>
      </w:r>
      <w:r w:rsidRPr="00F12CBB">
        <w:rPr>
          <w:rFonts w:cs="Arial"/>
          <w:color w:val="000000"/>
          <w:sz w:val="20"/>
          <w:bdr w:val="none" w:sz="0" w:space="0" w:color="auto" w:frame="1"/>
        </w:rPr>
        <w:t>may</w:t>
      </w:r>
      <w:r w:rsidRPr="00F12CBB">
        <w:rPr>
          <w:rFonts w:cs="Arial" w:hint="eastAsia"/>
          <w:color w:val="000000"/>
          <w:sz w:val="20"/>
          <w:bdr w:val="none" w:sz="0" w:space="0" w:color="auto" w:frame="1"/>
        </w:rPr>
        <w:t> </w:t>
      </w:r>
      <w:r w:rsidRPr="00F12CBB">
        <w:rPr>
          <w:rFonts w:cs="Arial"/>
          <w:color w:val="000000"/>
          <w:sz w:val="20"/>
          <w:bdr w:val="none" w:sz="0" w:space="0" w:color="auto" w:frame="1"/>
        </w:rPr>
        <w:t>identify in the</w:t>
      </w:r>
      <w:r w:rsidRPr="00F12CBB">
        <w:rPr>
          <w:rFonts w:cs="Arial" w:hint="eastAsia"/>
          <w:color w:val="000000"/>
          <w:sz w:val="20"/>
          <w:bdr w:val="none" w:sz="0" w:space="0" w:color="auto" w:frame="1"/>
        </w:rPr>
        <w:t> </w:t>
      </w:r>
      <w:r w:rsidRPr="00F12CBB">
        <w:rPr>
          <w:rFonts w:cs="Arial"/>
          <w:color w:val="000000"/>
          <w:sz w:val="20"/>
          <w:bdr w:val="none" w:sz="0" w:space="0" w:color="auto" w:frame="1"/>
        </w:rPr>
        <w:t>solicitation</w:t>
      </w:r>
      <w:r w:rsidRPr="00F12CBB">
        <w:rPr>
          <w:rFonts w:cs="Arial" w:hint="eastAsia"/>
          <w:color w:val="000000"/>
          <w:sz w:val="20"/>
          <w:bdr w:val="none" w:sz="0" w:space="0" w:color="auto" w:frame="1"/>
        </w:rPr>
        <w:t> </w:t>
      </w:r>
      <w:r w:rsidRPr="00F12CBB">
        <w:rPr>
          <w:rFonts w:cs="Arial"/>
          <w:color w:val="000000"/>
          <w:sz w:val="20"/>
          <w:bdr w:val="none" w:sz="0" w:space="0" w:color="auto" w:frame="1"/>
        </w:rPr>
        <w:t>additional FASCSA orders that are not in SAM, which are effective and apply to the contract and any subcontracts and other contractual instruments under the contract. The Contractor or higher-tier subcontractor</w:t>
      </w:r>
      <w:r w:rsidRPr="00F12CBB">
        <w:rPr>
          <w:rFonts w:cs="Arial" w:hint="eastAsia"/>
          <w:color w:val="000000"/>
          <w:sz w:val="20"/>
          <w:bdr w:val="none" w:sz="0" w:space="0" w:color="auto" w:frame="1"/>
        </w:rPr>
        <w:t> </w:t>
      </w:r>
      <w:r w:rsidRPr="00F12CBB">
        <w:rPr>
          <w:rFonts w:cs="Arial"/>
          <w:color w:val="000000"/>
          <w:sz w:val="20"/>
          <w:bdr w:val="none" w:sz="0" w:space="0" w:color="auto" w:frame="1"/>
        </w:rPr>
        <w:t>shall</w:t>
      </w:r>
      <w:r w:rsidRPr="00F12CBB">
        <w:rPr>
          <w:rFonts w:cs="Arial" w:hint="eastAsia"/>
          <w:color w:val="000000"/>
          <w:sz w:val="20"/>
          <w:bdr w:val="none" w:sz="0" w:space="0" w:color="auto" w:frame="1"/>
        </w:rPr>
        <w:t> </w:t>
      </w:r>
      <w:r w:rsidRPr="00F12CBB">
        <w:rPr>
          <w:rFonts w:cs="Arial"/>
          <w:color w:val="000000"/>
          <w:sz w:val="20"/>
          <w:bdr w:val="none" w:sz="0" w:space="0" w:color="auto" w:frame="1"/>
        </w:rPr>
        <w:t>notify their subcontractors, and suppliers under other contractual instruments, that the FASCSA orders in the</w:t>
      </w:r>
      <w:r w:rsidRPr="00F12CBB">
        <w:rPr>
          <w:rFonts w:cs="Arial" w:hint="eastAsia"/>
          <w:color w:val="000000"/>
          <w:sz w:val="20"/>
          <w:bdr w:val="none" w:sz="0" w:space="0" w:color="auto" w:frame="1"/>
        </w:rPr>
        <w:t> </w:t>
      </w:r>
      <w:r w:rsidRPr="00F12CBB">
        <w:rPr>
          <w:rFonts w:cs="Arial"/>
          <w:color w:val="000000"/>
          <w:sz w:val="20"/>
          <w:bdr w:val="none" w:sz="0" w:space="0" w:color="auto" w:frame="1"/>
        </w:rPr>
        <w:t>solicitation</w:t>
      </w:r>
      <w:r w:rsidRPr="00F12CBB">
        <w:rPr>
          <w:rFonts w:cs="Arial" w:hint="eastAsia"/>
          <w:color w:val="000000"/>
          <w:sz w:val="20"/>
          <w:bdr w:val="none" w:sz="0" w:space="0" w:color="auto" w:frame="1"/>
        </w:rPr>
        <w:t> </w:t>
      </w:r>
      <w:r w:rsidRPr="00F12CBB">
        <w:rPr>
          <w:rFonts w:cs="Arial"/>
          <w:color w:val="000000"/>
          <w:sz w:val="20"/>
          <w:bdr w:val="none" w:sz="0" w:space="0" w:color="auto" w:frame="1"/>
        </w:rPr>
        <w:t>that are not in SAM apply to the contract and all subcontracts.</w:t>
      </w:r>
    </w:p>
    <w:p w14:paraId="3430861B" w14:textId="77777777" w:rsidR="00010E12" w:rsidRDefault="00010E12" w:rsidP="00010E12">
      <w:pPr>
        <w:pStyle w:val="p"/>
        <w:shd w:val="clear" w:color="auto" w:fill="FFFFFF"/>
        <w:ind w:firstLine="240"/>
        <w:jc w:val="center"/>
        <w:textAlignment w:val="baseline"/>
        <w:rPr>
          <w:rFonts w:ascii="Arial" w:hAnsi="Arial" w:cs="Arial"/>
          <w:color w:val="000000"/>
          <w:sz w:val="20"/>
          <w:szCs w:val="20"/>
        </w:rPr>
      </w:pPr>
    </w:p>
    <w:p w14:paraId="44958D5B" w14:textId="77777777" w:rsidR="00010E12" w:rsidRDefault="00010E12" w:rsidP="00010E12">
      <w:pPr>
        <w:keepNext/>
        <w:contextualSpacing/>
        <w:rPr>
          <w:rFonts w:cs="Arial"/>
          <w:smallCaps/>
          <w:vanish/>
          <w:color w:val="0000FF"/>
          <w:szCs w:val="16"/>
        </w:rPr>
      </w:pPr>
      <w:r w:rsidRPr="00DC32C1">
        <w:rPr>
          <w:rFonts w:cs="Arial"/>
          <w:b/>
          <w:smallCaps/>
          <w:vanish/>
          <w:color w:val="0000FF"/>
          <w:sz w:val="20"/>
        </w:rPr>
        <w:t>action required</w:t>
      </w:r>
      <w:r w:rsidRPr="00DC32C1">
        <w:rPr>
          <w:rFonts w:cs="Arial"/>
          <w:smallCaps/>
          <w:vanish/>
          <w:color w:val="0000FF"/>
          <w:sz w:val="20"/>
        </w:rPr>
        <w:t xml:space="preserve">:  </w:t>
      </w:r>
      <w:r w:rsidRPr="00DC32C1">
        <w:rPr>
          <w:rFonts w:cs="Arial"/>
          <w:smallCaps/>
          <w:vanish/>
          <w:color w:val="0000FF"/>
          <w:szCs w:val="16"/>
        </w:rPr>
        <w:t xml:space="preserve">FOR LEASES FSL III </w:t>
      </w:r>
      <w:r>
        <w:rPr>
          <w:rFonts w:cs="Arial"/>
          <w:smallCaps/>
          <w:vanish/>
          <w:color w:val="0000FF"/>
          <w:szCs w:val="16"/>
        </w:rPr>
        <w:t>–</w:t>
      </w:r>
      <w:r w:rsidRPr="00DC32C1">
        <w:rPr>
          <w:rFonts w:cs="Arial"/>
          <w:smallCaps/>
          <w:vanish/>
          <w:color w:val="0000FF"/>
          <w:szCs w:val="16"/>
        </w:rPr>
        <w:t xml:space="preserve"> V</w:t>
      </w:r>
      <w:r>
        <w:rPr>
          <w:rFonts w:cs="Arial"/>
          <w:smallCaps/>
          <w:vanish/>
          <w:color w:val="0000FF"/>
          <w:szCs w:val="16"/>
        </w:rPr>
        <w:t>:</w:t>
      </w:r>
    </w:p>
    <w:p w14:paraId="385CA3D7" w14:textId="77777777" w:rsidR="00010E12" w:rsidRDefault="00010E12" w:rsidP="00010E12">
      <w:pPr>
        <w:pStyle w:val="ListParagraph"/>
        <w:keepNext/>
        <w:numPr>
          <w:ilvl w:val="0"/>
          <w:numId w:val="106"/>
        </w:numPr>
        <w:rPr>
          <w:rFonts w:cs="Arial"/>
          <w:smallCaps/>
          <w:vanish/>
          <w:color w:val="0000FF"/>
          <w:sz w:val="16"/>
          <w:szCs w:val="16"/>
        </w:rPr>
      </w:pPr>
      <w:r w:rsidRPr="001F27EB">
        <w:rPr>
          <w:rFonts w:cs="Arial"/>
          <w:smallCaps/>
          <w:vanish/>
          <w:color w:val="0000FF"/>
          <w:sz w:val="16"/>
          <w:szCs w:val="16"/>
        </w:rPr>
        <w:t xml:space="preserve">OBTAIN </w:t>
      </w:r>
      <w:r w:rsidRPr="00901324">
        <w:rPr>
          <w:rFonts w:cs="Arial"/>
          <w:b/>
          <w:bCs/>
          <w:smallCaps/>
          <w:vanish/>
          <w:color w:val="0000FF"/>
          <w:sz w:val="16"/>
          <w:szCs w:val="16"/>
        </w:rPr>
        <w:t>COMPLETED</w:t>
      </w:r>
      <w:r>
        <w:rPr>
          <w:rFonts w:cs="Arial"/>
          <w:smallCaps/>
          <w:vanish/>
          <w:color w:val="0000FF"/>
          <w:sz w:val="16"/>
          <w:szCs w:val="16"/>
        </w:rPr>
        <w:t xml:space="preserve"> </w:t>
      </w:r>
      <w:r w:rsidRPr="001F27EB">
        <w:rPr>
          <w:rFonts w:cs="Arial"/>
          <w:smallCaps/>
          <w:vanish/>
          <w:color w:val="0000FF"/>
          <w:sz w:val="16"/>
          <w:szCs w:val="16"/>
        </w:rPr>
        <w:t xml:space="preserve">GSAR REPRESENTATION 552.270-33 “FOREIGN OWNERSHIP AND FINANCING REPRESENTATION FOR HIGH-SECURITY LEASED SPACE” AND ADD TO LEASE AMENDMENT. </w:t>
      </w:r>
    </w:p>
    <w:p w14:paraId="55064965" w14:textId="77777777" w:rsidR="00010E12" w:rsidRDefault="00010E12" w:rsidP="00010E12">
      <w:pPr>
        <w:pStyle w:val="ListParagraph"/>
        <w:keepNext/>
        <w:numPr>
          <w:ilvl w:val="0"/>
          <w:numId w:val="106"/>
        </w:numPr>
        <w:rPr>
          <w:rFonts w:cs="Arial"/>
          <w:smallCaps/>
          <w:vanish/>
          <w:color w:val="0000FF"/>
          <w:sz w:val="16"/>
          <w:szCs w:val="16"/>
        </w:rPr>
      </w:pPr>
      <w:r w:rsidRPr="001F27EB">
        <w:rPr>
          <w:rFonts w:cs="Arial"/>
          <w:smallCaps/>
          <w:vanish/>
          <w:color w:val="0000FF"/>
          <w:sz w:val="16"/>
          <w:szCs w:val="16"/>
        </w:rPr>
        <w:t>SEE LA-21-07 FOR FURTHER GUIDANCE.</w:t>
      </w:r>
    </w:p>
    <w:p w14:paraId="6D3A7CCF" w14:textId="77777777" w:rsidR="00010E12" w:rsidRPr="008D7CDD" w:rsidRDefault="00010E12" w:rsidP="00010E12">
      <w:pPr>
        <w:pStyle w:val="ListParagraph"/>
        <w:keepNext/>
        <w:numPr>
          <w:ilvl w:val="0"/>
          <w:numId w:val="106"/>
        </w:numPr>
        <w:rPr>
          <w:rFonts w:cs="Arial"/>
          <w:smallCaps/>
          <w:vanish/>
          <w:color w:val="0000FF"/>
          <w:sz w:val="16"/>
          <w:szCs w:val="16"/>
        </w:rPr>
      </w:pPr>
      <w:r w:rsidRPr="008D7CDD">
        <w:rPr>
          <w:rFonts w:cs="Arial"/>
          <w:smallCaps/>
          <w:vanish/>
          <w:color w:val="0000FF"/>
          <w:sz w:val="16"/>
          <w:szCs w:val="16"/>
        </w:rPr>
        <w:t>DELETE FOR LEASES FSL I OR II.</w:t>
      </w:r>
    </w:p>
    <w:p w14:paraId="77D2F839" w14:textId="77777777" w:rsidR="00010E12" w:rsidRPr="00E00D9D" w:rsidRDefault="00010E12" w:rsidP="00010E12">
      <w:pPr>
        <w:pStyle w:val="p"/>
        <w:spacing w:before="0" w:beforeAutospacing="0" w:after="0" w:afterAutospacing="0"/>
        <w:contextualSpacing/>
        <w:rPr>
          <w:rFonts w:ascii="Arial" w:hAnsi="Arial" w:cs="Arial"/>
          <w:b/>
          <w:sz w:val="20"/>
          <w:szCs w:val="20"/>
          <w:lang w:val="en"/>
        </w:rPr>
      </w:pPr>
      <w:r>
        <w:rPr>
          <w:rFonts w:ascii="Arial" w:hAnsi="Arial" w:cs="Arial"/>
          <w:b/>
          <w:sz w:val="20"/>
          <w:szCs w:val="20"/>
          <w:lang w:val="en"/>
        </w:rPr>
        <w:t>4</w:t>
      </w:r>
      <w:r w:rsidRPr="00E00D9D">
        <w:rPr>
          <w:rFonts w:ascii="Arial" w:hAnsi="Arial" w:cs="Arial"/>
          <w:b/>
          <w:sz w:val="20"/>
          <w:szCs w:val="20"/>
          <w:lang w:val="en"/>
        </w:rPr>
        <w:t>)</w:t>
      </w:r>
      <w:r w:rsidRPr="00E00D9D">
        <w:rPr>
          <w:rFonts w:ascii="Arial" w:hAnsi="Arial" w:cs="Arial"/>
          <w:b/>
          <w:sz w:val="20"/>
          <w:szCs w:val="20"/>
          <w:lang w:val="en"/>
        </w:rPr>
        <w:tab/>
      </w:r>
      <w:r>
        <w:rPr>
          <w:rFonts w:ascii="Arial" w:hAnsi="Arial" w:cs="Arial"/>
          <w:b/>
          <w:sz w:val="20"/>
          <w:szCs w:val="20"/>
          <w:lang w:val="en"/>
        </w:rPr>
        <w:t>5</w:t>
      </w:r>
      <w:r w:rsidRPr="00E00D9D">
        <w:rPr>
          <w:rFonts w:ascii="Arial" w:hAnsi="Arial" w:cs="Arial"/>
          <w:b/>
          <w:sz w:val="20"/>
          <w:szCs w:val="20"/>
          <w:lang w:val="en"/>
        </w:rPr>
        <w:t>52.2</w:t>
      </w:r>
      <w:r>
        <w:rPr>
          <w:rFonts w:ascii="Arial" w:hAnsi="Arial" w:cs="Arial"/>
          <w:b/>
          <w:sz w:val="20"/>
          <w:szCs w:val="20"/>
          <w:lang w:val="en"/>
        </w:rPr>
        <w:t>70-33</w:t>
      </w:r>
      <w:r w:rsidRPr="00E00D9D">
        <w:rPr>
          <w:rFonts w:ascii="Arial" w:hAnsi="Arial" w:cs="Arial"/>
          <w:b/>
          <w:sz w:val="20"/>
          <w:szCs w:val="20"/>
          <w:lang w:val="en"/>
        </w:rPr>
        <w:tab/>
      </w:r>
      <w:r>
        <w:rPr>
          <w:rFonts w:ascii="Arial" w:hAnsi="Arial" w:cs="Arial"/>
          <w:b/>
          <w:sz w:val="20"/>
          <w:szCs w:val="20"/>
          <w:lang w:val="en"/>
        </w:rPr>
        <w:t>Foreign Ownership and Financing Representation for High-Security Leased Space (Jun 2021)</w:t>
      </w:r>
    </w:p>
    <w:p w14:paraId="7389999E" w14:textId="77777777" w:rsidR="00010E12" w:rsidRPr="00F41406" w:rsidRDefault="00010E12" w:rsidP="00010E12">
      <w:pPr>
        <w:pStyle w:val="p"/>
        <w:shd w:val="clear" w:color="auto" w:fill="FFFFFF"/>
        <w:ind w:firstLine="240"/>
        <w:textAlignment w:val="baseline"/>
        <w:rPr>
          <w:rFonts w:ascii="Arial" w:hAnsi="Arial" w:cs="Arial"/>
          <w:color w:val="000000"/>
          <w:sz w:val="20"/>
          <w:szCs w:val="20"/>
        </w:rPr>
      </w:pPr>
      <w:r>
        <w:rPr>
          <w:rFonts w:ascii="Arial" w:hAnsi="Arial" w:cs="Arial"/>
          <w:color w:val="000000"/>
          <w:sz w:val="20"/>
          <w:szCs w:val="20"/>
        </w:rPr>
        <w:t>The attached representation is hereby attached to and incorporated into this Lease Amendment.</w:t>
      </w:r>
    </w:p>
    <w:p w14:paraId="00D7266F" w14:textId="77777777" w:rsidR="00010E12" w:rsidRPr="00F41406" w:rsidRDefault="00010E12" w:rsidP="00010E12">
      <w:pPr>
        <w:pStyle w:val="p"/>
        <w:shd w:val="clear" w:color="auto" w:fill="FFFFFF"/>
        <w:ind w:firstLine="240"/>
        <w:jc w:val="center"/>
        <w:textAlignment w:val="baseline"/>
        <w:rPr>
          <w:rFonts w:ascii="Arial" w:hAnsi="Arial" w:cs="Arial"/>
          <w:color w:val="000000"/>
          <w:sz w:val="20"/>
          <w:szCs w:val="20"/>
        </w:rPr>
      </w:pPr>
    </w:p>
    <w:p w14:paraId="58EA1051" w14:textId="77777777" w:rsidR="00010E12" w:rsidRDefault="00010E12" w:rsidP="00010E12">
      <w:pPr>
        <w:keepNext/>
        <w:contextualSpacing/>
        <w:rPr>
          <w:rFonts w:cs="Arial"/>
          <w:smallCaps/>
          <w:vanish/>
          <w:color w:val="0000FF"/>
          <w:szCs w:val="16"/>
        </w:rPr>
      </w:pPr>
      <w:r w:rsidRPr="00DC32C1">
        <w:rPr>
          <w:rFonts w:cs="Arial"/>
          <w:b/>
          <w:smallCaps/>
          <w:vanish/>
          <w:color w:val="0000FF"/>
          <w:sz w:val="20"/>
        </w:rPr>
        <w:t>action required</w:t>
      </w:r>
      <w:r w:rsidRPr="00DC32C1">
        <w:rPr>
          <w:rFonts w:cs="Arial"/>
          <w:smallCaps/>
          <w:vanish/>
          <w:color w:val="0000FF"/>
          <w:sz w:val="20"/>
        </w:rPr>
        <w:t xml:space="preserve">:  </w:t>
      </w:r>
      <w:r w:rsidRPr="00DC32C1">
        <w:rPr>
          <w:rFonts w:cs="Arial"/>
          <w:smallCaps/>
          <w:vanish/>
          <w:color w:val="0000FF"/>
          <w:szCs w:val="16"/>
        </w:rPr>
        <w:t xml:space="preserve">FOR LEASES FSL III </w:t>
      </w:r>
      <w:r>
        <w:rPr>
          <w:rFonts w:cs="Arial"/>
          <w:smallCaps/>
          <w:vanish/>
          <w:color w:val="0000FF"/>
          <w:szCs w:val="16"/>
        </w:rPr>
        <w:t>–</w:t>
      </w:r>
      <w:r w:rsidRPr="00DC32C1">
        <w:rPr>
          <w:rFonts w:cs="Arial"/>
          <w:smallCaps/>
          <w:vanish/>
          <w:color w:val="0000FF"/>
          <w:szCs w:val="16"/>
        </w:rPr>
        <w:t xml:space="preserve"> V</w:t>
      </w:r>
      <w:r>
        <w:rPr>
          <w:rFonts w:cs="Arial"/>
          <w:smallCaps/>
          <w:vanish/>
          <w:color w:val="0000FF"/>
          <w:szCs w:val="16"/>
        </w:rPr>
        <w:t>:</w:t>
      </w:r>
    </w:p>
    <w:p w14:paraId="2680E2C6" w14:textId="77777777" w:rsidR="00010E12" w:rsidRDefault="00010E12" w:rsidP="00010E12">
      <w:pPr>
        <w:pStyle w:val="ListParagraph"/>
        <w:keepNext/>
        <w:numPr>
          <w:ilvl w:val="0"/>
          <w:numId w:val="106"/>
        </w:numPr>
        <w:rPr>
          <w:rFonts w:cs="Arial"/>
          <w:smallCaps/>
          <w:vanish/>
          <w:color w:val="0000FF"/>
          <w:sz w:val="16"/>
          <w:szCs w:val="16"/>
        </w:rPr>
      </w:pPr>
      <w:r w:rsidRPr="001F27EB">
        <w:rPr>
          <w:rFonts w:cs="Arial"/>
          <w:smallCaps/>
          <w:vanish/>
          <w:color w:val="0000FF"/>
          <w:sz w:val="16"/>
          <w:szCs w:val="16"/>
        </w:rPr>
        <w:t xml:space="preserve">ADD THE GSAR CLAUSE BELOW (552.270-34 “ACCESS LIMITATIONS FOR HIGH-SECURITY LEASED SPACE”) IF NOT ALREADY INCLUDED IN THE LEASE. </w:t>
      </w:r>
    </w:p>
    <w:p w14:paraId="398881B9" w14:textId="77777777" w:rsidR="00010E12" w:rsidRDefault="00010E12" w:rsidP="00010E12">
      <w:pPr>
        <w:pStyle w:val="ListParagraph"/>
        <w:keepNext/>
        <w:numPr>
          <w:ilvl w:val="0"/>
          <w:numId w:val="106"/>
        </w:numPr>
        <w:rPr>
          <w:rFonts w:cs="Arial"/>
          <w:smallCaps/>
          <w:vanish/>
          <w:color w:val="0000FF"/>
          <w:sz w:val="16"/>
          <w:szCs w:val="16"/>
        </w:rPr>
      </w:pPr>
      <w:r w:rsidRPr="001F27EB">
        <w:rPr>
          <w:rFonts w:cs="Arial"/>
          <w:smallCaps/>
          <w:vanish/>
          <w:color w:val="0000FF"/>
          <w:sz w:val="16"/>
          <w:szCs w:val="16"/>
        </w:rPr>
        <w:t>SEE LA-21-07 FOR FURTHER GUIDANCE.</w:t>
      </w:r>
    </w:p>
    <w:p w14:paraId="44E56E19" w14:textId="77777777" w:rsidR="00010E12" w:rsidRPr="008D7CDD" w:rsidRDefault="00010E12" w:rsidP="00010E12">
      <w:pPr>
        <w:pStyle w:val="ListParagraph"/>
        <w:keepNext/>
        <w:numPr>
          <w:ilvl w:val="0"/>
          <w:numId w:val="106"/>
        </w:numPr>
        <w:rPr>
          <w:rFonts w:cs="Arial"/>
          <w:smallCaps/>
          <w:vanish/>
          <w:color w:val="0000FF"/>
          <w:sz w:val="16"/>
          <w:szCs w:val="16"/>
        </w:rPr>
      </w:pPr>
      <w:r w:rsidRPr="008D7CDD">
        <w:rPr>
          <w:rFonts w:cs="Arial"/>
          <w:smallCaps/>
          <w:vanish/>
          <w:color w:val="0000FF"/>
          <w:sz w:val="16"/>
          <w:szCs w:val="16"/>
        </w:rPr>
        <w:t>DELETE FOR LEASES FSL I OR II.</w:t>
      </w:r>
    </w:p>
    <w:p w14:paraId="30BD9165" w14:textId="77777777" w:rsidR="00010E12" w:rsidRPr="00E00D9D" w:rsidRDefault="00010E12" w:rsidP="00010E12">
      <w:pPr>
        <w:pStyle w:val="p"/>
        <w:spacing w:before="0" w:beforeAutospacing="0" w:after="0" w:afterAutospacing="0"/>
        <w:contextualSpacing/>
        <w:rPr>
          <w:rFonts w:ascii="Arial" w:hAnsi="Arial" w:cs="Arial"/>
          <w:b/>
          <w:sz w:val="20"/>
          <w:szCs w:val="20"/>
          <w:lang w:val="en"/>
        </w:rPr>
      </w:pPr>
      <w:r>
        <w:rPr>
          <w:rFonts w:ascii="Arial" w:hAnsi="Arial" w:cs="Arial"/>
          <w:b/>
          <w:sz w:val="20"/>
          <w:szCs w:val="20"/>
          <w:lang w:val="en"/>
        </w:rPr>
        <w:t>5</w:t>
      </w:r>
      <w:r w:rsidRPr="00E00D9D">
        <w:rPr>
          <w:rFonts w:ascii="Arial" w:hAnsi="Arial" w:cs="Arial"/>
          <w:b/>
          <w:sz w:val="20"/>
          <w:szCs w:val="20"/>
          <w:lang w:val="en"/>
        </w:rPr>
        <w:t>)</w:t>
      </w:r>
      <w:r w:rsidRPr="00E00D9D">
        <w:rPr>
          <w:rFonts w:ascii="Arial" w:hAnsi="Arial" w:cs="Arial"/>
          <w:b/>
          <w:sz w:val="20"/>
          <w:szCs w:val="20"/>
          <w:lang w:val="en"/>
        </w:rPr>
        <w:tab/>
      </w:r>
      <w:r>
        <w:rPr>
          <w:rFonts w:ascii="Arial" w:hAnsi="Arial" w:cs="Arial"/>
          <w:b/>
          <w:sz w:val="20"/>
          <w:szCs w:val="20"/>
          <w:lang w:val="en"/>
        </w:rPr>
        <w:t>5</w:t>
      </w:r>
      <w:r w:rsidRPr="00E00D9D">
        <w:rPr>
          <w:rFonts w:ascii="Arial" w:hAnsi="Arial" w:cs="Arial"/>
          <w:b/>
          <w:sz w:val="20"/>
          <w:szCs w:val="20"/>
          <w:lang w:val="en"/>
        </w:rPr>
        <w:t>52.2</w:t>
      </w:r>
      <w:r>
        <w:rPr>
          <w:rFonts w:ascii="Arial" w:hAnsi="Arial" w:cs="Arial"/>
          <w:b/>
          <w:sz w:val="20"/>
          <w:szCs w:val="20"/>
          <w:lang w:val="en"/>
        </w:rPr>
        <w:t>70-34</w:t>
      </w:r>
      <w:r w:rsidRPr="00E00D9D">
        <w:rPr>
          <w:rFonts w:ascii="Arial" w:hAnsi="Arial" w:cs="Arial"/>
          <w:b/>
          <w:sz w:val="20"/>
          <w:szCs w:val="20"/>
          <w:lang w:val="en"/>
        </w:rPr>
        <w:tab/>
      </w:r>
      <w:r>
        <w:rPr>
          <w:rFonts w:ascii="Arial" w:hAnsi="Arial" w:cs="Arial"/>
          <w:b/>
          <w:sz w:val="20"/>
          <w:szCs w:val="20"/>
          <w:lang w:val="en"/>
        </w:rPr>
        <w:t>Access Limitations for High-Security Leased Space (Jun 2021)</w:t>
      </w:r>
    </w:p>
    <w:p w14:paraId="737FA123" w14:textId="77777777" w:rsidR="00010E12" w:rsidRPr="006B4AA9" w:rsidRDefault="00010E12" w:rsidP="00010E12">
      <w:pPr>
        <w:pStyle w:val="p"/>
        <w:shd w:val="clear" w:color="auto" w:fill="FFFFFF"/>
        <w:ind w:firstLine="240"/>
        <w:textAlignment w:val="baseline"/>
        <w:rPr>
          <w:rFonts w:ascii="Arial" w:hAnsi="Arial" w:cs="Arial"/>
          <w:color w:val="000000"/>
          <w:sz w:val="20"/>
          <w:szCs w:val="20"/>
          <w:bdr w:val="none" w:sz="0" w:space="0" w:color="auto" w:frame="1"/>
        </w:rPr>
      </w:pPr>
      <w:r w:rsidRPr="006B4AA9">
        <w:rPr>
          <w:rFonts w:ascii="Arial" w:hAnsi="Arial" w:cs="Arial"/>
          <w:color w:val="000000"/>
          <w:sz w:val="20"/>
          <w:szCs w:val="20"/>
          <w:bdr w:val="none" w:sz="0" w:space="0" w:color="auto" w:frame="1"/>
        </w:rPr>
        <w:lastRenderedPageBreak/>
        <w:t>a) The Lessor, including representatives of the Lessor’s property management company responsible for operation and maintenance of the leased space, shall not—</w:t>
      </w:r>
    </w:p>
    <w:p w14:paraId="0255A691" w14:textId="77777777" w:rsidR="00010E12" w:rsidRPr="006B4AA9" w:rsidRDefault="00010E12" w:rsidP="00010E12">
      <w:pPr>
        <w:pStyle w:val="p"/>
        <w:shd w:val="clear" w:color="auto" w:fill="FFFFFF"/>
        <w:ind w:firstLine="240"/>
        <w:textAlignment w:val="baseline"/>
        <w:rPr>
          <w:rFonts w:ascii="Arial" w:hAnsi="Arial" w:cs="Arial"/>
          <w:color w:val="000000"/>
          <w:sz w:val="20"/>
          <w:szCs w:val="20"/>
          <w:bdr w:val="none" w:sz="0" w:space="0" w:color="auto" w:frame="1"/>
        </w:rPr>
      </w:pPr>
      <w:r w:rsidRPr="006B4AA9">
        <w:rPr>
          <w:rFonts w:ascii="Arial" w:hAnsi="Arial" w:cs="Arial"/>
          <w:color w:val="000000"/>
          <w:sz w:val="20"/>
          <w:szCs w:val="20"/>
          <w:bdr w:val="none" w:sz="0" w:space="0" w:color="auto" w:frame="1"/>
        </w:rPr>
        <w:t>(1) Maintain access to the leased space; or</w:t>
      </w:r>
    </w:p>
    <w:p w14:paraId="2AE3BD0D" w14:textId="77777777" w:rsidR="00010E12" w:rsidRPr="006B4AA9" w:rsidRDefault="00010E12" w:rsidP="00010E12">
      <w:pPr>
        <w:pStyle w:val="p"/>
        <w:shd w:val="clear" w:color="auto" w:fill="FFFFFF"/>
        <w:ind w:firstLine="240"/>
        <w:textAlignment w:val="baseline"/>
        <w:rPr>
          <w:rFonts w:ascii="Arial" w:hAnsi="Arial" w:cs="Arial"/>
          <w:color w:val="000000"/>
          <w:sz w:val="20"/>
          <w:szCs w:val="20"/>
          <w:bdr w:val="none" w:sz="0" w:space="0" w:color="auto" w:frame="1"/>
        </w:rPr>
      </w:pPr>
      <w:r w:rsidRPr="006B4AA9">
        <w:rPr>
          <w:rFonts w:ascii="Arial" w:hAnsi="Arial" w:cs="Arial"/>
          <w:color w:val="000000"/>
          <w:sz w:val="20"/>
          <w:szCs w:val="20"/>
          <w:bdr w:val="none" w:sz="0" w:space="0" w:color="auto" w:frame="1"/>
        </w:rPr>
        <w:t>(2) Have access to the leased space without prior approval of the authorized Government representative.</w:t>
      </w:r>
    </w:p>
    <w:p w14:paraId="7DD87449" w14:textId="77777777" w:rsidR="00010E12" w:rsidRPr="006B4AA9" w:rsidRDefault="00010E12" w:rsidP="00010E12">
      <w:pPr>
        <w:pStyle w:val="p"/>
        <w:shd w:val="clear" w:color="auto" w:fill="FFFFFF"/>
        <w:ind w:firstLine="240"/>
        <w:textAlignment w:val="baseline"/>
        <w:rPr>
          <w:rFonts w:ascii="Arial" w:hAnsi="Arial" w:cs="Arial"/>
          <w:color w:val="000000"/>
          <w:sz w:val="20"/>
          <w:szCs w:val="20"/>
          <w:bdr w:val="none" w:sz="0" w:space="0" w:color="auto" w:frame="1"/>
        </w:rPr>
      </w:pPr>
      <w:r w:rsidRPr="006B4AA9">
        <w:rPr>
          <w:rFonts w:ascii="Arial" w:hAnsi="Arial" w:cs="Arial"/>
          <w:color w:val="000000"/>
          <w:sz w:val="20"/>
          <w:szCs w:val="20"/>
          <w:bdr w:val="none" w:sz="0" w:space="0" w:color="auto" w:frame="1"/>
        </w:rPr>
        <w:t>(b) Access to the leased space or any property or information located within that Space will only be granted by the Government upon determining that such access is consistent with the Government’s mission and responsibilities.</w:t>
      </w:r>
    </w:p>
    <w:p w14:paraId="73F2202F" w14:textId="77777777" w:rsidR="00010E12" w:rsidRDefault="00010E12" w:rsidP="00010E12">
      <w:pPr>
        <w:pStyle w:val="p"/>
        <w:shd w:val="clear" w:color="auto" w:fill="FFFFFF"/>
        <w:ind w:firstLine="240"/>
        <w:textAlignment w:val="baseline"/>
        <w:rPr>
          <w:rFonts w:ascii="Arial" w:hAnsi="Arial" w:cs="Arial"/>
          <w:color w:val="000000"/>
          <w:sz w:val="20"/>
          <w:szCs w:val="20"/>
          <w:bdr w:val="none" w:sz="0" w:space="0" w:color="auto" w:frame="1"/>
        </w:rPr>
      </w:pPr>
      <w:r w:rsidRPr="006B4AA9">
        <w:rPr>
          <w:rFonts w:ascii="Arial" w:hAnsi="Arial" w:cs="Arial"/>
          <w:noProof/>
          <w:color w:val="000000"/>
          <w:sz w:val="20"/>
          <w:szCs w:val="20"/>
          <w:bdr w:val="none" w:sz="0" w:space="0" w:color="auto" w:frame="1"/>
        </w:rPr>
        <mc:AlternateContent>
          <mc:Choice Requires="wps">
            <w:drawing>
              <wp:inline distT="0" distB="0" distL="0" distR="0" wp14:anchorId="5900B376" wp14:editId="0AF1AA62">
                <wp:extent cx="302895" cy="302895"/>
                <wp:effectExtent l="0" t="0" r="0" b="0"/>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DF57A" id="Rectangle 2" o:spid="_x0000_s1026" alt="&quot;&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r w:rsidRPr="006B4AA9">
        <w:rPr>
          <w:rFonts w:ascii="Arial" w:hAnsi="Arial" w:cs="Arial"/>
          <w:color w:val="000000"/>
          <w:sz w:val="20"/>
          <w:szCs w:val="20"/>
          <w:bdr w:val="none" w:sz="0" w:space="0" w:color="auto" w:frame="1"/>
        </w:rPr>
        <w:t>(c) Written procedures governing access to the leased space in the event of emergencies shall be documented as part of the Government’s Occupant Emergency Plan, to be signed by both the Government and the Lessor.</w:t>
      </w:r>
    </w:p>
    <w:p w14:paraId="2AC99B18" w14:textId="77777777" w:rsidR="00010E12" w:rsidRPr="006B4AA9" w:rsidRDefault="00010E12" w:rsidP="00010E12">
      <w:pPr>
        <w:pStyle w:val="p"/>
        <w:shd w:val="clear" w:color="auto" w:fill="FFFFFF"/>
        <w:ind w:firstLine="240"/>
        <w:jc w:val="center"/>
        <w:textAlignment w:val="baseline"/>
        <w:rPr>
          <w:rFonts w:ascii="Arial" w:hAnsi="Arial" w:cs="Arial"/>
          <w:color w:val="000000"/>
          <w:sz w:val="20"/>
          <w:szCs w:val="20"/>
          <w:bdr w:val="none" w:sz="0" w:space="0" w:color="auto" w:frame="1"/>
        </w:rPr>
      </w:pPr>
    </w:p>
    <w:p w14:paraId="134FB07A" w14:textId="77777777" w:rsidR="00010E12" w:rsidRPr="00DA0EF7" w:rsidRDefault="00010E12" w:rsidP="00010E12">
      <w:pPr>
        <w:keepNext/>
        <w:contextualSpacing/>
        <w:rPr>
          <w:rFonts w:cs="Arial"/>
          <w:vanish/>
          <w:color w:val="0000FF"/>
          <w:szCs w:val="16"/>
        </w:rPr>
      </w:pPr>
      <w:r w:rsidRPr="00E00D9D">
        <w:rPr>
          <w:rFonts w:cs="Arial"/>
          <w:b/>
          <w:smallCaps/>
          <w:vanish/>
          <w:color w:val="0000FF"/>
          <w:sz w:val="20"/>
        </w:rPr>
        <w:t>action required</w:t>
      </w:r>
      <w:r w:rsidRPr="00E00D9D">
        <w:rPr>
          <w:rFonts w:cs="Arial"/>
          <w:smallCaps/>
          <w:vanish/>
          <w:color w:val="0000FF"/>
          <w:sz w:val="20"/>
        </w:rPr>
        <w:t xml:space="preserve">:  </w:t>
      </w:r>
      <w:r w:rsidRPr="00E85664">
        <w:rPr>
          <w:rFonts w:cs="Arial"/>
          <w:vanish/>
          <w:color w:val="0000FF"/>
          <w:szCs w:val="16"/>
        </w:rPr>
        <w:t>FOR</w:t>
      </w:r>
      <w:r>
        <w:rPr>
          <w:rFonts w:cs="Arial"/>
          <w:vanish/>
          <w:color w:val="0000FF"/>
          <w:szCs w:val="16"/>
        </w:rPr>
        <w:t xml:space="preserve"> </w:t>
      </w:r>
      <w:r w:rsidRPr="00E85664">
        <w:rPr>
          <w:rFonts w:cs="Arial"/>
          <w:vanish/>
          <w:color w:val="0000FF"/>
          <w:szCs w:val="16"/>
        </w:rPr>
        <w:t xml:space="preserve">LEASES SUBJECT TO DAVIS BACON ACT CONTAINING THE PARAGRAPH “LABOR STANDARDS,” ADD </w:t>
      </w:r>
      <w:r>
        <w:rPr>
          <w:rFonts w:cs="Arial"/>
          <w:vanish/>
          <w:color w:val="0000FF"/>
          <w:szCs w:val="16"/>
        </w:rPr>
        <w:t xml:space="preserve">THE </w:t>
      </w:r>
      <w:r w:rsidRPr="00E85664">
        <w:rPr>
          <w:rFonts w:cs="Arial"/>
          <w:vanish/>
          <w:color w:val="0000FF"/>
          <w:szCs w:val="16"/>
        </w:rPr>
        <w:t>FAR CLAUSE</w:t>
      </w:r>
      <w:r>
        <w:rPr>
          <w:rFonts w:cs="Arial"/>
          <w:vanish/>
          <w:color w:val="0000FF"/>
          <w:szCs w:val="16"/>
        </w:rPr>
        <w:t xml:space="preserve"> BELOW (</w:t>
      </w:r>
      <w:r w:rsidRPr="00E85664">
        <w:rPr>
          <w:rFonts w:cs="Arial"/>
          <w:vanish/>
          <w:color w:val="0000FF"/>
          <w:szCs w:val="16"/>
        </w:rPr>
        <w:t>52.222-55 “MINIMUM WAGES FOR CONTRACTOR WORKERS UNDER EXECUTIVE ORDER 14026” IF NOT ALREADY INCLUDED IN THE LEASE. SEE LA-22-01 FOR FURTHER GUIDANCE.</w:t>
      </w:r>
      <w:r>
        <w:rPr>
          <w:rFonts w:cs="Arial"/>
          <w:vanish/>
          <w:color w:val="0000FF"/>
          <w:szCs w:val="16"/>
        </w:rPr>
        <w:t xml:space="preserve"> OTHERWISE, DELETE.</w:t>
      </w:r>
    </w:p>
    <w:p w14:paraId="7331FA1B" w14:textId="77777777" w:rsidR="00010E12" w:rsidRPr="00E00D9D" w:rsidRDefault="00010E12" w:rsidP="00010E12">
      <w:pPr>
        <w:pStyle w:val="p"/>
        <w:spacing w:before="0" w:beforeAutospacing="0" w:after="0" w:afterAutospacing="0"/>
        <w:contextualSpacing/>
        <w:rPr>
          <w:rFonts w:ascii="Arial" w:hAnsi="Arial" w:cs="Arial"/>
          <w:b/>
          <w:sz w:val="20"/>
          <w:szCs w:val="20"/>
          <w:lang w:val="en"/>
        </w:rPr>
      </w:pPr>
      <w:r>
        <w:rPr>
          <w:rFonts w:ascii="Arial" w:hAnsi="Arial" w:cs="Arial"/>
          <w:b/>
          <w:sz w:val="20"/>
          <w:szCs w:val="20"/>
          <w:lang w:val="en"/>
        </w:rPr>
        <w:t>6</w:t>
      </w:r>
      <w:r w:rsidRPr="00E00D9D">
        <w:rPr>
          <w:rFonts w:ascii="Arial" w:hAnsi="Arial" w:cs="Arial"/>
          <w:b/>
          <w:sz w:val="20"/>
          <w:szCs w:val="20"/>
          <w:lang w:val="en"/>
        </w:rPr>
        <w:t>)</w:t>
      </w:r>
      <w:r w:rsidRPr="00E00D9D">
        <w:rPr>
          <w:rFonts w:ascii="Arial" w:hAnsi="Arial" w:cs="Arial"/>
          <w:b/>
          <w:sz w:val="20"/>
          <w:szCs w:val="20"/>
          <w:lang w:val="en"/>
        </w:rPr>
        <w:tab/>
        <w:t>52.</w:t>
      </w:r>
      <w:r>
        <w:rPr>
          <w:rFonts w:ascii="Arial" w:hAnsi="Arial" w:cs="Arial"/>
          <w:b/>
          <w:sz w:val="20"/>
          <w:szCs w:val="20"/>
          <w:lang w:val="en"/>
        </w:rPr>
        <w:t>222-55</w:t>
      </w:r>
      <w:r w:rsidRPr="00E00D9D">
        <w:rPr>
          <w:rFonts w:ascii="Arial" w:hAnsi="Arial" w:cs="Arial"/>
          <w:b/>
          <w:sz w:val="20"/>
          <w:szCs w:val="20"/>
          <w:lang w:val="en"/>
        </w:rPr>
        <w:tab/>
      </w:r>
      <w:r>
        <w:rPr>
          <w:rFonts w:ascii="Arial" w:hAnsi="Arial" w:cs="Arial"/>
          <w:b/>
          <w:sz w:val="20"/>
          <w:szCs w:val="20"/>
          <w:lang w:val="en"/>
        </w:rPr>
        <w:t>Minimum Wages for Contractor Workers Under Executive Order 14026 (Jan 2022)</w:t>
      </w:r>
    </w:p>
    <w:p w14:paraId="5F54CA14" w14:textId="77777777" w:rsidR="00010E12" w:rsidRDefault="00010E12" w:rsidP="00010E12">
      <w:pPr>
        <w:pStyle w:val="p"/>
        <w:shd w:val="clear" w:color="auto" w:fill="FFFFFF"/>
        <w:ind w:firstLine="240"/>
        <w:jc w:val="center"/>
        <w:textAlignment w:val="baseline"/>
        <w:rPr>
          <w:rFonts w:ascii="Arial" w:hAnsi="Arial" w:cs="Arial"/>
          <w:i/>
          <w:iCs/>
          <w:color w:val="000000"/>
          <w:sz w:val="20"/>
          <w:szCs w:val="20"/>
          <w:bdr w:val="none" w:sz="0" w:space="0" w:color="auto" w:frame="1"/>
        </w:rPr>
      </w:pPr>
      <w:r w:rsidRPr="00E00D9D">
        <w:rPr>
          <w:rFonts w:ascii="Arial" w:hAnsi="Arial" w:cs="Arial"/>
          <w:i/>
          <w:iCs/>
          <w:color w:val="000000"/>
          <w:sz w:val="20"/>
          <w:szCs w:val="20"/>
          <w:bdr w:val="none" w:sz="0" w:space="0" w:color="auto" w:frame="1"/>
        </w:rPr>
        <w:t>This clause is incorporated by reference.</w:t>
      </w:r>
    </w:p>
    <w:p w14:paraId="52D94D3D" w14:textId="77777777" w:rsidR="00010E12" w:rsidRPr="00F41406" w:rsidRDefault="00010E12" w:rsidP="00010E12">
      <w:pPr>
        <w:pStyle w:val="p"/>
        <w:shd w:val="clear" w:color="auto" w:fill="FFFFFF"/>
        <w:ind w:firstLine="240"/>
        <w:jc w:val="center"/>
        <w:textAlignment w:val="baseline"/>
        <w:rPr>
          <w:rFonts w:ascii="Arial" w:hAnsi="Arial" w:cs="Arial"/>
          <w:color w:val="000000"/>
          <w:sz w:val="20"/>
          <w:szCs w:val="20"/>
          <w:bdr w:val="none" w:sz="0" w:space="0" w:color="auto" w:frame="1"/>
        </w:rPr>
      </w:pPr>
    </w:p>
    <w:p w14:paraId="7574ED2E" w14:textId="77777777" w:rsidR="00010E12" w:rsidRPr="00DA0EF7" w:rsidRDefault="00010E12" w:rsidP="00010E12">
      <w:pPr>
        <w:keepNext/>
        <w:contextualSpacing/>
        <w:rPr>
          <w:rFonts w:cs="Arial"/>
          <w:vanish/>
          <w:color w:val="0000FF"/>
          <w:szCs w:val="16"/>
        </w:rPr>
      </w:pPr>
      <w:r w:rsidRPr="00E00D9D">
        <w:rPr>
          <w:rFonts w:cs="Arial"/>
          <w:b/>
          <w:smallCaps/>
          <w:vanish/>
          <w:color w:val="0000FF"/>
          <w:sz w:val="20"/>
        </w:rPr>
        <w:t>action required</w:t>
      </w:r>
      <w:r w:rsidRPr="00E00D9D">
        <w:rPr>
          <w:rFonts w:cs="Arial"/>
          <w:smallCaps/>
          <w:vanish/>
          <w:color w:val="0000FF"/>
          <w:sz w:val="20"/>
        </w:rPr>
        <w:t xml:space="preserve">:  </w:t>
      </w:r>
      <w:r w:rsidRPr="00E85664">
        <w:rPr>
          <w:rFonts w:cs="Arial"/>
          <w:vanish/>
          <w:color w:val="0000FF"/>
          <w:szCs w:val="16"/>
        </w:rPr>
        <w:t>FOR</w:t>
      </w:r>
      <w:r>
        <w:rPr>
          <w:rFonts w:cs="Arial"/>
          <w:vanish/>
          <w:color w:val="0000FF"/>
          <w:szCs w:val="16"/>
        </w:rPr>
        <w:t xml:space="preserve"> </w:t>
      </w:r>
      <w:r w:rsidRPr="00E85664">
        <w:rPr>
          <w:rFonts w:cs="Arial"/>
          <w:vanish/>
          <w:color w:val="0000FF"/>
          <w:szCs w:val="16"/>
        </w:rPr>
        <w:t xml:space="preserve">LEASES SUBJECT TO DAVIS BACON ACT CONTAINING THE PARAGRAPH “LABOR STANDARDS,” ADD </w:t>
      </w:r>
      <w:r>
        <w:rPr>
          <w:rFonts w:cs="Arial"/>
          <w:vanish/>
          <w:color w:val="0000FF"/>
          <w:szCs w:val="16"/>
        </w:rPr>
        <w:t xml:space="preserve">THE </w:t>
      </w:r>
      <w:r w:rsidRPr="00E85664">
        <w:rPr>
          <w:rFonts w:cs="Arial"/>
          <w:vanish/>
          <w:color w:val="0000FF"/>
          <w:szCs w:val="16"/>
        </w:rPr>
        <w:t>FAR CLAUSE</w:t>
      </w:r>
      <w:r>
        <w:rPr>
          <w:rFonts w:cs="Arial"/>
          <w:vanish/>
          <w:color w:val="0000FF"/>
          <w:szCs w:val="16"/>
        </w:rPr>
        <w:t xml:space="preserve"> BELOW (</w:t>
      </w:r>
      <w:r w:rsidRPr="00E85664">
        <w:rPr>
          <w:rFonts w:cs="Arial"/>
          <w:vanish/>
          <w:color w:val="0000FF"/>
          <w:szCs w:val="16"/>
        </w:rPr>
        <w:t>52.222-62 “PAID SICK LEAVE UNDER EXECUTIVE ORDER 13706”</w:t>
      </w:r>
      <w:r>
        <w:rPr>
          <w:rFonts w:cs="Arial"/>
          <w:vanish/>
          <w:color w:val="0000FF"/>
          <w:szCs w:val="16"/>
        </w:rPr>
        <w:t>)</w:t>
      </w:r>
      <w:r w:rsidRPr="00E85664">
        <w:rPr>
          <w:rFonts w:cs="Arial"/>
          <w:vanish/>
          <w:color w:val="0000FF"/>
          <w:szCs w:val="16"/>
        </w:rPr>
        <w:t xml:space="preserve"> IF NOT ALREADY INCLUDED IN THE LEASE. SEE LA-22-01 FOR FURTHER GUIDANCE.</w:t>
      </w:r>
      <w:r>
        <w:rPr>
          <w:rFonts w:cs="Arial"/>
          <w:vanish/>
          <w:color w:val="0000FF"/>
          <w:szCs w:val="16"/>
        </w:rPr>
        <w:t xml:space="preserve"> OTHERWISE, DELETE.</w:t>
      </w:r>
    </w:p>
    <w:p w14:paraId="21BBFD9E" w14:textId="77777777" w:rsidR="00010E12" w:rsidRPr="00E00D9D" w:rsidRDefault="00010E12" w:rsidP="00010E12">
      <w:pPr>
        <w:pStyle w:val="p"/>
        <w:spacing w:before="0" w:beforeAutospacing="0" w:after="0" w:afterAutospacing="0"/>
        <w:contextualSpacing/>
        <w:rPr>
          <w:rFonts w:ascii="Arial" w:hAnsi="Arial" w:cs="Arial"/>
          <w:b/>
          <w:sz w:val="20"/>
          <w:szCs w:val="20"/>
          <w:lang w:val="en"/>
        </w:rPr>
      </w:pPr>
      <w:r>
        <w:rPr>
          <w:rFonts w:ascii="Arial" w:hAnsi="Arial" w:cs="Arial"/>
          <w:b/>
          <w:sz w:val="20"/>
          <w:szCs w:val="20"/>
          <w:lang w:val="en"/>
        </w:rPr>
        <w:t>7</w:t>
      </w:r>
      <w:r w:rsidRPr="00E00D9D">
        <w:rPr>
          <w:rFonts w:ascii="Arial" w:hAnsi="Arial" w:cs="Arial"/>
          <w:b/>
          <w:sz w:val="20"/>
          <w:szCs w:val="20"/>
          <w:lang w:val="en"/>
        </w:rPr>
        <w:t>)</w:t>
      </w:r>
      <w:r w:rsidRPr="00E00D9D">
        <w:rPr>
          <w:rFonts w:ascii="Arial" w:hAnsi="Arial" w:cs="Arial"/>
          <w:b/>
          <w:sz w:val="20"/>
          <w:szCs w:val="20"/>
          <w:lang w:val="en"/>
        </w:rPr>
        <w:tab/>
        <w:t>52.</w:t>
      </w:r>
      <w:r>
        <w:rPr>
          <w:rFonts w:ascii="Arial" w:hAnsi="Arial" w:cs="Arial"/>
          <w:b/>
          <w:sz w:val="20"/>
          <w:szCs w:val="20"/>
          <w:lang w:val="en"/>
        </w:rPr>
        <w:t>222-62</w:t>
      </w:r>
      <w:r w:rsidRPr="00E00D9D">
        <w:rPr>
          <w:rFonts w:ascii="Arial" w:hAnsi="Arial" w:cs="Arial"/>
          <w:b/>
          <w:sz w:val="20"/>
          <w:szCs w:val="20"/>
          <w:lang w:val="en"/>
        </w:rPr>
        <w:tab/>
      </w:r>
      <w:r>
        <w:rPr>
          <w:rFonts w:ascii="Arial" w:hAnsi="Arial" w:cs="Arial"/>
          <w:b/>
          <w:sz w:val="20"/>
          <w:szCs w:val="20"/>
          <w:lang w:val="en"/>
        </w:rPr>
        <w:t>Paid Sick Leave Under Executive Order 13706 (Jan 2022)</w:t>
      </w:r>
    </w:p>
    <w:p w14:paraId="43FD4C46" w14:textId="77777777" w:rsidR="00010E12" w:rsidRPr="00E00D9D" w:rsidRDefault="00010E12" w:rsidP="00010E12">
      <w:pPr>
        <w:pStyle w:val="p"/>
        <w:shd w:val="clear" w:color="auto" w:fill="FFFFFF"/>
        <w:ind w:firstLine="240"/>
        <w:jc w:val="center"/>
        <w:textAlignment w:val="baseline"/>
        <w:rPr>
          <w:rFonts w:ascii="Arial" w:hAnsi="Arial" w:cs="Arial"/>
          <w:i/>
          <w:iCs/>
          <w:color w:val="000000"/>
          <w:sz w:val="20"/>
          <w:szCs w:val="20"/>
          <w:bdr w:val="none" w:sz="0" w:space="0" w:color="auto" w:frame="1"/>
        </w:rPr>
      </w:pPr>
      <w:r w:rsidRPr="00E00D9D">
        <w:rPr>
          <w:rFonts w:ascii="Arial" w:hAnsi="Arial" w:cs="Arial"/>
          <w:i/>
          <w:iCs/>
          <w:color w:val="000000"/>
          <w:sz w:val="20"/>
          <w:szCs w:val="20"/>
          <w:bdr w:val="none" w:sz="0" w:space="0" w:color="auto" w:frame="1"/>
        </w:rPr>
        <w:t>This clause is incorporated by reference.</w:t>
      </w:r>
    </w:p>
    <w:p w14:paraId="6763E3E8" w14:textId="77777777" w:rsidR="00010E12" w:rsidRPr="006B4AA9" w:rsidRDefault="00010E12" w:rsidP="00010E12">
      <w:pPr>
        <w:pStyle w:val="p"/>
        <w:shd w:val="clear" w:color="auto" w:fill="FFFFFF"/>
        <w:ind w:firstLine="240"/>
        <w:textAlignment w:val="baseline"/>
        <w:rPr>
          <w:rFonts w:ascii="Arial" w:hAnsi="Arial" w:cs="Arial"/>
          <w:color w:val="000000"/>
          <w:sz w:val="20"/>
          <w:szCs w:val="20"/>
          <w:bdr w:val="none" w:sz="0" w:space="0" w:color="auto" w:frame="1"/>
        </w:rPr>
      </w:pPr>
    </w:p>
    <w:p w14:paraId="7E2B2A3F" w14:textId="77777777" w:rsidR="00010E12" w:rsidRPr="00E00D9D" w:rsidRDefault="00010E12" w:rsidP="00010E12">
      <w:pPr>
        <w:jc w:val="center"/>
        <w:rPr>
          <w:rFonts w:cs="Arial"/>
          <w:sz w:val="20"/>
        </w:rPr>
      </w:pPr>
    </w:p>
    <w:p w14:paraId="2050771E" w14:textId="77777777" w:rsidR="00010E12" w:rsidRPr="00490E72" w:rsidRDefault="00010E12" w:rsidP="00490E72">
      <w:pPr>
        <w:rPr>
          <w:rFonts w:cs="Arial"/>
        </w:rPr>
      </w:pPr>
    </w:p>
    <w:sectPr w:rsidR="00010E12" w:rsidRPr="00490E72" w:rsidSect="00C059F0">
      <w:headerReference w:type="default" r:id="rId22"/>
      <w:footerReference w:type="default" r:id="rId23"/>
      <w:headerReference w:type="first" r:id="rId24"/>
      <w:footerReference w:type="first" r:id="rId25"/>
      <w:footnotePr>
        <w:numFmt w:val="lowerRoman"/>
      </w:footnotePr>
      <w:endnotePr>
        <w:numFmt w:val="decimal"/>
      </w:endnotePr>
      <w:pgSz w:w="12240" w:h="15840" w:code="1"/>
      <w:pgMar w:top="1008" w:right="792" w:bottom="1728" w:left="792" w:header="288" w:footer="432" w:gutter="0"/>
      <w:cols w:space="720"/>
      <w:noEndnote/>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CCAC" w14:textId="77777777" w:rsidR="008671A7" w:rsidRDefault="008671A7">
      <w:r>
        <w:separator/>
      </w:r>
    </w:p>
  </w:endnote>
  <w:endnote w:type="continuationSeparator" w:id="0">
    <w:p w14:paraId="6FA65D45" w14:textId="77777777" w:rsidR="008671A7" w:rsidRDefault="008671A7">
      <w:r>
        <w:continuationSeparator/>
      </w:r>
    </w:p>
  </w:endnote>
  <w:endnote w:type="continuationNotice" w:id="1">
    <w:p w14:paraId="4781D74C" w14:textId="77777777" w:rsidR="008671A7" w:rsidRDefault="00867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gridCol w:w="3655"/>
      <w:gridCol w:w="3194"/>
    </w:tblGrid>
    <w:tr w:rsidR="00FE250E" w:rsidRPr="00FE250E" w14:paraId="247E9A52" w14:textId="77777777" w:rsidTr="00FE250E">
      <w:trPr>
        <w:trHeight w:val="115"/>
      </w:trPr>
      <w:tc>
        <w:tcPr>
          <w:tcW w:w="3888" w:type="dxa"/>
        </w:tcPr>
        <w:p w14:paraId="19911A17" w14:textId="77777777" w:rsidR="00FE250E" w:rsidRPr="00FE250E" w:rsidRDefault="00FE250E" w:rsidP="00FE250E">
          <w:pPr>
            <w:tabs>
              <w:tab w:val="clear" w:pos="864"/>
              <w:tab w:val="clear" w:pos="1296"/>
              <w:tab w:val="clear" w:pos="1728"/>
              <w:tab w:val="clear" w:pos="2160"/>
              <w:tab w:val="clear" w:pos="2592"/>
              <w:tab w:val="clear" w:pos="3024"/>
              <w:tab w:val="center" w:pos="4320"/>
              <w:tab w:val="right" w:pos="8640"/>
            </w:tabs>
            <w:rPr>
              <w:b/>
            </w:rPr>
          </w:pPr>
        </w:p>
      </w:tc>
      <w:tc>
        <w:tcPr>
          <w:tcW w:w="3690" w:type="dxa"/>
        </w:tcPr>
        <w:p w14:paraId="6EA29D99" w14:textId="1E3D287B" w:rsidR="00FE250E" w:rsidRPr="00FE250E" w:rsidRDefault="00FE250E" w:rsidP="00FE250E">
          <w:pPr>
            <w:tabs>
              <w:tab w:val="clear" w:pos="864"/>
              <w:tab w:val="clear" w:pos="1296"/>
              <w:tab w:val="clear" w:pos="1728"/>
              <w:tab w:val="clear" w:pos="2160"/>
              <w:tab w:val="clear" w:pos="2592"/>
              <w:tab w:val="clear" w:pos="3024"/>
              <w:tab w:val="center" w:pos="4320"/>
              <w:tab w:val="right" w:pos="8640"/>
            </w:tabs>
            <w:jc w:val="center"/>
            <w:rPr>
              <w:b/>
            </w:rPr>
          </w:pPr>
          <w:r w:rsidRPr="00FE250E">
            <w:rPr>
              <w:b/>
            </w:rPr>
            <w:t>LESSOR: ________ GOVERNMENT:________</w:t>
          </w:r>
        </w:p>
      </w:tc>
      <w:tc>
        <w:tcPr>
          <w:tcW w:w="3240" w:type="dxa"/>
        </w:tcPr>
        <w:p w14:paraId="6F84EE17" w14:textId="77777777" w:rsidR="00FE250E" w:rsidRPr="00FE250E" w:rsidRDefault="00B37449" w:rsidP="00FE250E">
          <w:pPr>
            <w:tabs>
              <w:tab w:val="clear" w:pos="864"/>
              <w:tab w:val="clear" w:pos="1296"/>
              <w:tab w:val="clear" w:pos="1728"/>
              <w:tab w:val="clear" w:pos="2160"/>
              <w:tab w:val="clear" w:pos="2592"/>
              <w:tab w:val="clear" w:pos="3024"/>
              <w:tab w:val="center" w:pos="4320"/>
              <w:tab w:val="right" w:pos="8640"/>
            </w:tabs>
            <w:ind w:right="-54"/>
            <w:jc w:val="right"/>
            <w:rPr>
              <w:b/>
            </w:rPr>
          </w:pPr>
          <w:r>
            <w:rPr>
              <w:b/>
            </w:rPr>
            <w:t>Lease Amendment Form</w:t>
          </w:r>
        </w:p>
        <w:p w14:paraId="59AEDDC4" w14:textId="4A08445E" w:rsidR="00FF4709" w:rsidRPr="00FE250E" w:rsidRDefault="00FE250E" w:rsidP="00271D95">
          <w:pPr>
            <w:tabs>
              <w:tab w:val="clear" w:pos="864"/>
              <w:tab w:val="clear" w:pos="1296"/>
              <w:tab w:val="clear" w:pos="1728"/>
              <w:tab w:val="clear" w:pos="2160"/>
              <w:tab w:val="clear" w:pos="2592"/>
              <w:tab w:val="clear" w:pos="3024"/>
              <w:tab w:val="center" w:pos="4320"/>
              <w:tab w:val="right" w:pos="8640"/>
            </w:tabs>
            <w:ind w:right="-54"/>
            <w:jc w:val="right"/>
            <w:rPr>
              <w:b/>
            </w:rPr>
          </w:pPr>
          <w:r w:rsidRPr="00FE250E">
            <w:rPr>
              <w:b/>
            </w:rPr>
            <w:t>REV (</w:t>
          </w:r>
          <w:r w:rsidR="00271D95">
            <w:rPr>
              <w:b/>
            </w:rPr>
            <w:t>10/20</w:t>
          </w:r>
          <w:r w:rsidRPr="00FE250E">
            <w:rPr>
              <w:b/>
            </w:rPr>
            <w:t>)</w:t>
          </w:r>
        </w:p>
      </w:tc>
    </w:tr>
  </w:tbl>
  <w:p w14:paraId="27F307C5" w14:textId="77777777" w:rsidR="00FE250E" w:rsidRPr="00FE250E" w:rsidRDefault="00FE250E" w:rsidP="00FE2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D089" w14:textId="77777777" w:rsidR="00FD3CB8" w:rsidRPr="00FD3CB8" w:rsidRDefault="00FD3CB8" w:rsidP="00FD3CB8">
    <w:pPr>
      <w:tabs>
        <w:tab w:val="clear" w:pos="576"/>
        <w:tab w:val="clear" w:pos="864"/>
        <w:tab w:val="clear" w:pos="1296"/>
        <w:tab w:val="clear" w:pos="1728"/>
        <w:tab w:val="clear" w:pos="2160"/>
        <w:tab w:val="clear" w:pos="2592"/>
        <w:tab w:val="clear" w:pos="3024"/>
      </w:tabs>
      <w:autoSpaceDE w:val="0"/>
      <w:autoSpaceDN w:val="0"/>
      <w:adjustRightInd w:val="0"/>
      <w:jc w:val="left"/>
      <w:rPr>
        <w:rFonts w:eastAsiaTheme="minorEastAsia" w:cs="Arial"/>
        <w:szCs w:val="16"/>
      </w:rPr>
    </w:pPr>
    <w:r w:rsidRPr="00FD3CB8">
      <w:rPr>
        <w:rFonts w:eastAsiaTheme="minorEastAsia" w:cs="Arial"/>
        <w:szCs w:val="16"/>
      </w:rPr>
      <w:t xml:space="preserve">This Lease Amendment contains </w:t>
    </w:r>
    <w:r w:rsidRPr="00FD3CB8">
      <w:rPr>
        <w:rFonts w:eastAsiaTheme="minorEastAsia" w:cs="Arial"/>
        <w:color w:val="FF0000"/>
        <w:szCs w:val="16"/>
      </w:rPr>
      <w:t>{x}</w:t>
    </w:r>
    <w:r w:rsidRPr="00FD3CB8">
      <w:rPr>
        <w:rFonts w:eastAsiaTheme="minorEastAsia" w:cs="Arial"/>
        <w:szCs w:val="16"/>
      </w:rPr>
      <w:t xml:space="preserve"> pages</w:t>
    </w:r>
    <w:sdt>
      <w:sdtPr>
        <w:rPr>
          <w:rFonts w:eastAsiaTheme="minorEastAsia" w:cs="Arial"/>
          <w:szCs w:val="16"/>
        </w:rPr>
        <w:id w:val="24991346"/>
        <w:docPartObj>
          <w:docPartGallery w:val="Page Numbers (Top of Page)"/>
          <w:docPartUnique/>
        </w:docPartObj>
      </w:sdtPr>
      <w:sdtEndPr/>
      <w:sdtContent>
        <w:r w:rsidRPr="00FD3CB8">
          <w:rPr>
            <w:rFonts w:eastAsiaTheme="minorEastAsia" w:cs="Arial"/>
            <w:szCs w:val="16"/>
          </w:rPr>
          <w:t>.</w:t>
        </w:r>
      </w:sdtContent>
    </w:sdt>
  </w:p>
  <w:p w14:paraId="3303C3AE" w14:textId="77777777" w:rsidR="00FD3CB8" w:rsidRDefault="00FD3CB8"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276AEA0" w14:textId="77777777" w:rsidR="00C55D7B" w:rsidRPr="00C55D7B" w:rsidRDefault="00C55D7B" w:rsidP="00C55D7B">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C55D7B">
      <w:rPr>
        <w:rFonts w:cs="Arial"/>
        <w:szCs w:val="16"/>
      </w:rPr>
      <w:t>All other terms and conditions of the lease shall remain in force and effect.</w:t>
    </w:r>
  </w:p>
  <w:tbl>
    <w:tblPr>
      <w:tblW w:w="1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03"/>
    </w:tblGrid>
    <w:tr w:rsidR="00C55D7B" w:rsidRPr="00C55D7B" w14:paraId="6BC567F3" w14:textId="77777777" w:rsidTr="009647B8">
      <w:trPr>
        <w:cantSplit/>
        <w:trHeight w:hRule="exact" w:val="438"/>
      </w:trPr>
      <w:tc>
        <w:tcPr>
          <w:tcW w:w="11203" w:type="dxa"/>
          <w:tcBorders>
            <w:top w:val="nil"/>
            <w:left w:val="nil"/>
            <w:bottom w:val="nil"/>
            <w:right w:val="nil"/>
          </w:tcBorders>
          <w:vAlign w:val="center"/>
        </w:tcPr>
        <w:p w14:paraId="0E15F463" w14:textId="77777777" w:rsidR="00C55D7B" w:rsidRPr="00C55D7B" w:rsidRDefault="00C55D7B" w:rsidP="00C55D7B">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C55D7B">
            <w:rPr>
              <w:rFonts w:cs="Arial"/>
              <w:szCs w:val="16"/>
            </w:rPr>
            <w:t>IN WITNESS WHEREOF, the parties subscribed their names as of the below date.</w:t>
          </w:r>
        </w:p>
        <w:p w14:paraId="7B4D3FA5" w14:textId="77777777" w:rsidR="00C55D7B" w:rsidRPr="00C55D7B" w:rsidRDefault="00C55D7B" w:rsidP="00C55D7B">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D8F9A4C" w14:textId="77777777" w:rsidR="00C55D7B" w:rsidRPr="00C55D7B" w:rsidRDefault="00C55D7B" w:rsidP="00C55D7B">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91F2B1A" w14:textId="77777777" w:rsidR="00C55D7B" w:rsidRPr="00C55D7B" w:rsidRDefault="00C55D7B" w:rsidP="00C55D7B">
          <w:pPr>
            <w:tabs>
              <w:tab w:val="clear" w:pos="576"/>
              <w:tab w:val="clear" w:pos="864"/>
              <w:tab w:val="clear" w:pos="1296"/>
              <w:tab w:val="clear" w:pos="1728"/>
              <w:tab w:val="clear" w:pos="2160"/>
              <w:tab w:val="clear" w:pos="2592"/>
              <w:tab w:val="clear" w:pos="3024"/>
            </w:tabs>
            <w:suppressAutoHyphens/>
            <w:contextualSpacing/>
            <w:rPr>
              <w:rFonts w:cs="Arial"/>
              <w:szCs w:val="16"/>
            </w:rPr>
          </w:pPr>
        </w:p>
      </w:tc>
    </w:tr>
  </w:tbl>
  <w:p w14:paraId="0F31B783" w14:textId="77777777" w:rsidR="008D1CAD"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p>
  <w:tbl>
    <w:tblPr>
      <w:tblW w:w="0" w:type="auto"/>
      <w:tblLook w:val="00A0" w:firstRow="1" w:lastRow="0" w:firstColumn="1" w:lastColumn="0" w:noHBand="0" w:noVBand="0"/>
    </w:tblPr>
    <w:tblGrid>
      <w:gridCol w:w="5328"/>
      <w:gridCol w:w="5328"/>
    </w:tblGrid>
    <w:tr w:rsidR="008D1CAD" w:rsidRPr="009450A6" w14:paraId="10271549" w14:textId="77777777" w:rsidTr="00AB5E47">
      <w:tc>
        <w:tcPr>
          <w:tcW w:w="5508" w:type="dxa"/>
        </w:tcPr>
        <w:p w14:paraId="0159D52A"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A23F26">
            <w:rPr>
              <w:rFonts w:cs="Arial"/>
              <w:b/>
              <w:sz w:val="20"/>
            </w:rPr>
            <w:t>FOR THE LESSOR:</w:t>
          </w:r>
        </w:p>
        <w:p w14:paraId="6E53650D" w14:textId="77777777" w:rsidR="008D1CAD" w:rsidRDefault="0099276A" w:rsidP="0099276A">
          <w:pPr>
            <w:tabs>
              <w:tab w:val="clear" w:pos="576"/>
              <w:tab w:val="clear" w:pos="864"/>
              <w:tab w:val="clear" w:pos="1296"/>
              <w:tab w:val="clear" w:pos="1728"/>
              <w:tab w:val="clear" w:pos="2160"/>
              <w:tab w:val="clear" w:pos="2592"/>
              <w:tab w:val="clear" w:pos="3024"/>
              <w:tab w:val="left" w:pos="3260"/>
            </w:tabs>
            <w:suppressAutoHyphens/>
            <w:contextualSpacing/>
            <w:rPr>
              <w:rFonts w:cs="Arial"/>
              <w:szCs w:val="16"/>
            </w:rPr>
          </w:pPr>
          <w:r>
            <w:rPr>
              <w:rFonts w:cs="Arial"/>
              <w:szCs w:val="16"/>
            </w:rPr>
            <w:tab/>
          </w:r>
        </w:p>
        <w:p w14:paraId="105897CA"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1C3ED56"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___________________________________________________</w:t>
          </w:r>
          <w:r>
            <w:rPr>
              <w:rFonts w:cs="Arial"/>
              <w:szCs w:val="16"/>
            </w:rPr>
            <w:t>_</w:t>
          </w:r>
        </w:p>
        <w:p w14:paraId="4474C49F"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EA7F36F"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Name:</w:t>
          </w:r>
          <w:r>
            <w:rPr>
              <w:rFonts w:cs="Arial"/>
              <w:szCs w:val="16"/>
            </w:rPr>
            <w:tab/>
          </w:r>
          <w:r w:rsidRPr="00A23F26">
            <w:rPr>
              <w:rFonts w:cs="Arial"/>
              <w:szCs w:val="16"/>
            </w:rPr>
            <w:t>____________________________________________</w:t>
          </w:r>
        </w:p>
        <w:p w14:paraId="1C32C3D7" w14:textId="77777777" w:rsidR="008D1CAD"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628FD2C4"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Title:</w:t>
          </w:r>
          <w:r>
            <w:rPr>
              <w:rFonts w:cs="Arial"/>
              <w:szCs w:val="16"/>
            </w:rPr>
            <w:t xml:space="preserve">  </w:t>
          </w:r>
          <w:r>
            <w:rPr>
              <w:rFonts w:cs="Arial"/>
              <w:szCs w:val="16"/>
            </w:rPr>
            <w:tab/>
          </w:r>
          <w:r w:rsidRPr="00A23F26">
            <w:rPr>
              <w:rFonts w:cs="Arial"/>
              <w:szCs w:val="16"/>
            </w:rPr>
            <w:t>____________________________________________</w:t>
          </w:r>
        </w:p>
        <w:p w14:paraId="429583DE" w14:textId="77777777" w:rsidR="008D1CAD"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CF0AD3E"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Entity</w:t>
          </w:r>
          <w:r w:rsidRPr="00A23F26">
            <w:rPr>
              <w:rFonts w:cs="Arial"/>
              <w:szCs w:val="16"/>
            </w:rPr>
            <w:t>:</w:t>
          </w:r>
          <w:r>
            <w:rPr>
              <w:rFonts w:cs="Arial"/>
              <w:szCs w:val="16"/>
            </w:rPr>
            <w:tab/>
          </w:r>
          <w:r w:rsidRPr="00A23F26">
            <w:rPr>
              <w:rFonts w:cs="Arial"/>
              <w:szCs w:val="16"/>
            </w:rPr>
            <w:t>____________________________________________</w:t>
          </w:r>
        </w:p>
        <w:p w14:paraId="38331C4F" w14:textId="77777777" w:rsidR="008D1CAD"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1BD1D50C"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 xml:space="preserve">Date:  </w:t>
          </w:r>
          <w:r>
            <w:rPr>
              <w:rFonts w:cs="Arial"/>
              <w:szCs w:val="16"/>
            </w:rPr>
            <w:tab/>
          </w:r>
          <w:r w:rsidRPr="00A23F26">
            <w:rPr>
              <w:rFonts w:cs="Arial"/>
              <w:szCs w:val="16"/>
            </w:rPr>
            <w:t>____________________________________________</w:t>
          </w:r>
        </w:p>
      </w:tc>
      <w:tc>
        <w:tcPr>
          <w:tcW w:w="5508" w:type="dxa"/>
        </w:tcPr>
        <w:p w14:paraId="5BE6F8BC"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A23F26">
            <w:rPr>
              <w:rFonts w:cs="Arial"/>
              <w:b/>
              <w:sz w:val="20"/>
            </w:rPr>
            <w:t>FOR THE GOVERNMENT:</w:t>
          </w:r>
        </w:p>
        <w:p w14:paraId="46E13A29" w14:textId="77777777" w:rsidR="008D1CAD"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9810605"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5D0C076"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___________________________________________________</w:t>
          </w:r>
          <w:r>
            <w:rPr>
              <w:rFonts w:cs="Arial"/>
              <w:szCs w:val="16"/>
            </w:rPr>
            <w:t>_</w:t>
          </w:r>
        </w:p>
        <w:p w14:paraId="6474561E"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E18A26D" w14:textId="0E617D88"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Name:</w:t>
          </w:r>
          <w:r w:rsidR="008D26B6">
            <w:rPr>
              <w:rFonts w:cs="Arial"/>
              <w:szCs w:val="16"/>
            </w:rPr>
            <w:t xml:space="preserve"> </w:t>
          </w:r>
          <w:r w:rsidR="00E85664" w:rsidRPr="00926B57">
            <w:rPr>
              <w:rFonts w:cs="Arial"/>
              <w:color w:val="CC00FF"/>
              <w:szCs w:val="16"/>
            </w:rPr>
            <w:t>&lt;Lease Contracting Officer&gt;</w:t>
          </w:r>
        </w:p>
        <w:p w14:paraId="721C0E28" w14:textId="77777777" w:rsidR="008D1CAD"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3957F736" w14:textId="4FE2F031"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 xml:space="preserve">Title:   </w:t>
          </w:r>
          <w:r w:rsidR="008D26B6">
            <w:rPr>
              <w:rFonts w:cs="Arial"/>
              <w:szCs w:val="16"/>
            </w:rPr>
            <w:t xml:space="preserve"> </w:t>
          </w:r>
          <w:r w:rsidR="00F21D77">
            <w:rPr>
              <w:rFonts w:cs="Arial"/>
              <w:szCs w:val="16"/>
            </w:rPr>
            <w:t xml:space="preserve"> </w:t>
          </w:r>
          <w:r w:rsidRPr="00A23F26">
            <w:rPr>
              <w:rFonts w:cs="Arial"/>
              <w:szCs w:val="16"/>
            </w:rPr>
            <w:t xml:space="preserve">Lease </w:t>
          </w:r>
          <w:r>
            <w:rPr>
              <w:rFonts w:cs="Arial"/>
              <w:szCs w:val="16"/>
            </w:rPr>
            <w:t>Contracting Officer</w:t>
          </w:r>
        </w:p>
        <w:p w14:paraId="7EB3B4FF" w14:textId="77777777" w:rsidR="008D1CAD"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F33876F" w14:textId="3EEA4F22" w:rsidR="008D1CAD" w:rsidRDefault="00F21D77"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r>
            <w:rPr>
              <w:rFonts w:cs="Arial"/>
              <w:szCs w:val="16"/>
            </w:rPr>
            <w:t xml:space="preserve">             US Department of Veterans Affairs</w:t>
          </w:r>
        </w:p>
        <w:p w14:paraId="06DF7D47" w14:textId="77777777" w:rsidR="008D1CAD"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6D5B900" w14:textId="77777777" w:rsidR="008D1CAD" w:rsidRPr="00A23F26" w:rsidRDefault="008D1CAD" w:rsidP="00AB5E47">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A23F26">
            <w:rPr>
              <w:rFonts w:cs="Arial"/>
              <w:szCs w:val="16"/>
            </w:rPr>
            <w:t xml:space="preserve">Date:  </w:t>
          </w:r>
          <w:r>
            <w:rPr>
              <w:rFonts w:cs="Arial"/>
              <w:szCs w:val="16"/>
            </w:rPr>
            <w:tab/>
          </w:r>
          <w:r w:rsidRPr="00A23F26">
            <w:rPr>
              <w:rFonts w:cs="Arial"/>
              <w:szCs w:val="16"/>
            </w:rPr>
            <w:t>____________________________________________</w:t>
          </w:r>
        </w:p>
      </w:tc>
    </w:tr>
  </w:tbl>
  <w:p w14:paraId="466854A8" w14:textId="77777777" w:rsidR="008D1CAD"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b/>
        <w:sz w:val="20"/>
      </w:rPr>
    </w:pPr>
  </w:p>
  <w:p w14:paraId="2B848148" w14:textId="77777777" w:rsidR="008D1CAD" w:rsidRPr="009450A6"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b/>
        <w:sz w:val="20"/>
      </w:rPr>
    </w:pPr>
    <w:r w:rsidRPr="009450A6">
      <w:rPr>
        <w:rFonts w:cs="Arial"/>
        <w:b/>
        <w:sz w:val="20"/>
      </w:rPr>
      <w:t xml:space="preserve">WITNESSED </w:t>
    </w:r>
    <w:r>
      <w:rPr>
        <w:rFonts w:cs="Arial"/>
        <w:b/>
        <w:sz w:val="20"/>
      </w:rPr>
      <w:t xml:space="preserve">FOR THE LESSOR </w:t>
    </w:r>
    <w:r w:rsidRPr="009450A6">
      <w:rPr>
        <w:rFonts w:cs="Arial"/>
        <w:b/>
        <w:sz w:val="20"/>
      </w:rPr>
      <w:t>BY:</w:t>
    </w:r>
  </w:p>
  <w:p w14:paraId="15606F3D" w14:textId="77777777" w:rsidR="008D1CAD"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F9846F6" w14:textId="77777777" w:rsidR="008D1CAD" w:rsidRPr="009450A6"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FE70FFF" w14:textId="77777777" w:rsidR="008D1CAD" w:rsidRPr="009450A6" w:rsidRDefault="008D1CAD" w:rsidP="008D1CAD">
    <w:pPr>
      <w:tabs>
        <w:tab w:val="clear" w:pos="576"/>
        <w:tab w:val="clear" w:pos="864"/>
        <w:tab w:val="clear" w:pos="1296"/>
        <w:tab w:val="clear" w:pos="1728"/>
        <w:tab w:val="clear" w:pos="2160"/>
        <w:tab w:val="clear" w:pos="2592"/>
        <w:tab w:val="clear" w:pos="3024"/>
        <w:tab w:val="left" w:pos="4590"/>
        <w:tab w:val="left" w:pos="4680"/>
      </w:tabs>
      <w:suppressAutoHyphens/>
      <w:contextualSpacing/>
      <w:rPr>
        <w:rFonts w:cs="Arial"/>
        <w:szCs w:val="16"/>
      </w:rPr>
    </w:pPr>
    <w:r w:rsidRPr="009450A6">
      <w:rPr>
        <w:rFonts w:cs="Arial"/>
        <w:szCs w:val="16"/>
      </w:rPr>
      <w:t>___________________________________________________</w:t>
    </w:r>
    <w:r>
      <w:rPr>
        <w:rFonts w:cs="Arial"/>
        <w:szCs w:val="16"/>
      </w:rPr>
      <w:t>_</w:t>
    </w:r>
  </w:p>
  <w:p w14:paraId="5E5DB886" w14:textId="77777777" w:rsidR="008D1CAD" w:rsidRPr="009450A6"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C7CD581" w14:textId="77777777" w:rsidR="008D1CAD" w:rsidRPr="00A23F26"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Name:</w:t>
    </w:r>
    <w:r>
      <w:rPr>
        <w:rFonts w:cs="Arial"/>
        <w:szCs w:val="16"/>
      </w:rPr>
      <w:tab/>
    </w:r>
    <w:r w:rsidRPr="00A23F26">
      <w:rPr>
        <w:rFonts w:cs="Arial"/>
        <w:szCs w:val="16"/>
      </w:rPr>
      <w:t>____________________________________________</w:t>
    </w:r>
  </w:p>
  <w:p w14:paraId="6C17941F" w14:textId="5AC546D6" w:rsidR="008D1CAD" w:rsidRPr="009450A6" w:rsidRDefault="00DD3709" w:rsidP="00DD3709">
    <w:pPr>
      <w:tabs>
        <w:tab w:val="clear" w:pos="576"/>
        <w:tab w:val="clear" w:pos="864"/>
        <w:tab w:val="clear" w:pos="1296"/>
        <w:tab w:val="clear" w:pos="1728"/>
        <w:tab w:val="clear" w:pos="2160"/>
        <w:tab w:val="clear" w:pos="2592"/>
        <w:tab w:val="clear" w:pos="3024"/>
        <w:tab w:val="left" w:pos="6240"/>
      </w:tabs>
      <w:suppressAutoHyphens/>
      <w:contextualSpacing/>
      <w:rPr>
        <w:rFonts w:cs="Arial"/>
        <w:szCs w:val="16"/>
      </w:rPr>
    </w:pPr>
    <w:r>
      <w:rPr>
        <w:rFonts w:cs="Arial"/>
        <w:szCs w:val="16"/>
      </w:rPr>
      <w:tab/>
    </w:r>
  </w:p>
  <w:p w14:paraId="5F9A566E" w14:textId="3DF77EB9" w:rsidR="008D1CAD" w:rsidRPr="00A23F26"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Title:</w:t>
    </w:r>
    <w:r>
      <w:rPr>
        <w:rFonts w:cs="Arial"/>
        <w:szCs w:val="16"/>
      </w:rPr>
      <w:tab/>
    </w:r>
    <w:r w:rsidRPr="00A23F26">
      <w:rPr>
        <w:rFonts w:cs="Arial"/>
        <w:szCs w:val="16"/>
      </w:rPr>
      <w:t>____________________________________________</w:t>
    </w:r>
  </w:p>
  <w:p w14:paraId="3EF2ACD4" w14:textId="77777777" w:rsidR="008D1CAD" w:rsidRPr="009450A6"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7EDD05F2" w14:textId="77777777" w:rsidR="008D1CAD"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r w:rsidRPr="009450A6">
      <w:rPr>
        <w:rFonts w:cs="Arial"/>
        <w:szCs w:val="16"/>
      </w:rPr>
      <w:t>Date:</w:t>
    </w:r>
    <w:r>
      <w:rPr>
        <w:rFonts w:cs="Arial"/>
        <w:szCs w:val="16"/>
      </w:rPr>
      <w:tab/>
    </w:r>
    <w:r w:rsidRPr="00A23F26">
      <w:rPr>
        <w:rFonts w:cs="Arial"/>
        <w:szCs w:val="16"/>
      </w:rPr>
      <w:t>____________________________________________</w:t>
    </w:r>
  </w:p>
  <w:p w14:paraId="003A1951" w14:textId="77777777" w:rsidR="0099108B" w:rsidRDefault="0099108B"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4FE9EA67" w14:textId="77777777" w:rsidR="0099108B" w:rsidRDefault="0099108B"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5BD2512D" w14:textId="77777777" w:rsidR="00BB056B" w:rsidRPr="00A23F26" w:rsidRDefault="00BB056B" w:rsidP="008D1CAD">
    <w:pPr>
      <w:tabs>
        <w:tab w:val="clear" w:pos="576"/>
        <w:tab w:val="clear" w:pos="864"/>
        <w:tab w:val="clear" w:pos="1296"/>
        <w:tab w:val="clear" w:pos="1728"/>
        <w:tab w:val="clear" w:pos="2160"/>
        <w:tab w:val="clear" w:pos="2592"/>
        <w:tab w:val="clear" w:pos="3024"/>
      </w:tabs>
      <w:suppressAutoHyphens/>
      <w:contextualSpacing/>
      <w:rPr>
        <w:rFonts w:cs="Arial"/>
        <w:szCs w:val="16"/>
      </w:rPr>
    </w:pPr>
  </w:p>
  <w:p w14:paraId="2E8118D2" w14:textId="77777777" w:rsidR="008D1CAD" w:rsidRDefault="008D1CAD" w:rsidP="008D1CAD">
    <w:pPr>
      <w:tabs>
        <w:tab w:val="clear" w:pos="576"/>
        <w:tab w:val="clear" w:pos="864"/>
        <w:tab w:val="clear" w:pos="1296"/>
        <w:tab w:val="clear" w:pos="1728"/>
        <w:tab w:val="clear" w:pos="2160"/>
        <w:tab w:val="clear" w:pos="2592"/>
        <w:tab w:val="clear" w:pos="3024"/>
      </w:tabs>
      <w:suppressAutoHyphens/>
      <w:contextualSpacing/>
      <w:rPr>
        <w:rFonts w:cs="Arial"/>
        <w:color w:val="222222"/>
        <w:szCs w:val="16"/>
      </w:rPr>
    </w:pPr>
  </w:p>
  <w:p w14:paraId="29A1F23A" w14:textId="77777777" w:rsidR="008D1CAD" w:rsidRDefault="008D1CAD" w:rsidP="008D1CAD">
    <w:pPr>
      <w:pStyle w:val="Footer"/>
      <w:tabs>
        <w:tab w:val="clear" w:pos="4320"/>
        <w:tab w:val="clear" w:pos="8640"/>
        <w:tab w:val="left" w:pos="1980"/>
        <w:tab w:val="left" w:pos="3420"/>
        <w:tab w:val="left" w:pos="8370"/>
        <w:tab w:val="right" w:pos="10800"/>
      </w:tabs>
      <w:jc w:val="left"/>
      <w:rPr>
        <w:b/>
      </w:rPr>
    </w:pPr>
  </w:p>
  <w:p w14:paraId="44D66EEA" w14:textId="77777777" w:rsidR="008D1CAD" w:rsidRDefault="008D1CAD" w:rsidP="008D1CAD">
    <w:pPr>
      <w:pStyle w:val="Footer"/>
      <w:tabs>
        <w:tab w:val="clear" w:pos="4320"/>
        <w:tab w:val="clear" w:pos="8640"/>
        <w:tab w:val="left" w:pos="1980"/>
        <w:tab w:val="left" w:pos="3420"/>
        <w:tab w:val="left" w:pos="8370"/>
        <w:tab w:val="right" w:pos="10800"/>
      </w:tabs>
      <w:jc w:val="lef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3629"/>
      <w:gridCol w:w="3203"/>
    </w:tblGrid>
    <w:tr w:rsidR="008D1CAD" w14:paraId="199F06EC" w14:textId="77777777" w:rsidTr="00AB5E47">
      <w:trPr>
        <w:trHeight w:val="115"/>
      </w:trPr>
      <w:tc>
        <w:tcPr>
          <w:tcW w:w="3888" w:type="dxa"/>
        </w:tcPr>
        <w:p w14:paraId="7169EAA9" w14:textId="77777777" w:rsidR="008D1CAD" w:rsidRDefault="008D1CAD" w:rsidP="00AB5E47">
          <w:pPr>
            <w:pStyle w:val="Footer"/>
            <w:rPr>
              <w:b/>
            </w:rPr>
          </w:pPr>
        </w:p>
      </w:tc>
      <w:tc>
        <w:tcPr>
          <w:tcW w:w="3690" w:type="dxa"/>
        </w:tcPr>
        <w:p w14:paraId="075C4591" w14:textId="77777777" w:rsidR="008D1CAD" w:rsidRDefault="008D1CAD" w:rsidP="00AB5E47">
          <w:pPr>
            <w:pStyle w:val="Footer"/>
            <w:jc w:val="center"/>
            <w:rPr>
              <w:b/>
            </w:rPr>
          </w:pPr>
        </w:p>
      </w:tc>
      <w:tc>
        <w:tcPr>
          <w:tcW w:w="3240" w:type="dxa"/>
        </w:tcPr>
        <w:p w14:paraId="79E57C00" w14:textId="77777777" w:rsidR="008D1CAD" w:rsidRDefault="00FD3CB8" w:rsidP="00AB5E47">
          <w:pPr>
            <w:pStyle w:val="Footer"/>
            <w:ind w:right="-54"/>
            <w:jc w:val="right"/>
            <w:rPr>
              <w:b/>
            </w:rPr>
          </w:pPr>
          <w:r>
            <w:rPr>
              <w:b/>
            </w:rPr>
            <w:t>Lease Amendment Form</w:t>
          </w:r>
        </w:p>
        <w:p w14:paraId="73D31245" w14:textId="73CAE6E1" w:rsidR="008D1CAD" w:rsidRDefault="00FD3CB8" w:rsidP="00AB5E47">
          <w:pPr>
            <w:pStyle w:val="Footer"/>
            <w:ind w:right="-54"/>
            <w:jc w:val="right"/>
            <w:rPr>
              <w:b/>
            </w:rPr>
          </w:pPr>
          <w:r>
            <w:rPr>
              <w:b/>
            </w:rPr>
            <w:t>REV (</w:t>
          </w:r>
          <w:r w:rsidR="00E71D04">
            <w:rPr>
              <w:b/>
            </w:rPr>
            <w:t>10/20</w:t>
          </w:r>
          <w:r w:rsidR="008D1CAD" w:rsidRPr="000878D2">
            <w:rPr>
              <w:b/>
            </w:rPr>
            <w:t>)</w:t>
          </w:r>
        </w:p>
        <w:p w14:paraId="0370CE17" w14:textId="77777777" w:rsidR="00FF4709" w:rsidRDefault="00FF4709" w:rsidP="00AB5E47">
          <w:pPr>
            <w:pStyle w:val="Footer"/>
            <w:ind w:right="-54"/>
            <w:jc w:val="right"/>
            <w:rPr>
              <w:b/>
            </w:rPr>
          </w:pPr>
        </w:p>
      </w:tc>
    </w:tr>
  </w:tbl>
  <w:p w14:paraId="04D958EA" w14:textId="77777777" w:rsidR="00FE250E" w:rsidRDefault="00FE2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E73A" w14:textId="77777777" w:rsidR="008671A7" w:rsidRDefault="008671A7">
      <w:r>
        <w:separator/>
      </w:r>
    </w:p>
  </w:footnote>
  <w:footnote w:type="continuationSeparator" w:id="0">
    <w:p w14:paraId="1CD37AA9" w14:textId="77777777" w:rsidR="008671A7" w:rsidRDefault="008671A7">
      <w:r>
        <w:continuationSeparator/>
      </w:r>
    </w:p>
  </w:footnote>
  <w:footnote w:type="continuationNotice" w:id="1">
    <w:p w14:paraId="6A40A3AB" w14:textId="77777777" w:rsidR="008671A7" w:rsidRDefault="00867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7FF3" w14:textId="19116B2F" w:rsidR="00B37449" w:rsidRPr="00B37449" w:rsidRDefault="00B37449" w:rsidP="00B37449">
    <w:pPr>
      <w:tabs>
        <w:tab w:val="clear" w:pos="576"/>
        <w:tab w:val="clear" w:pos="864"/>
        <w:tab w:val="clear" w:pos="1296"/>
        <w:tab w:val="clear" w:pos="1728"/>
        <w:tab w:val="clear" w:pos="2160"/>
        <w:tab w:val="clear" w:pos="2592"/>
        <w:tab w:val="clear" w:pos="3024"/>
      </w:tabs>
      <w:autoSpaceDE w:val="0"/>
      <w:autoSpaceDN w:val="0"/>
      <w:adjustRightInd w:val="0"/>
      <w:jc w:val="left"/>
      <w:rPr>
        <w:rFonts w:ascii="CG Times (W1)" w:eastAsiaTheme="minorEastAsia" w:hAnsi="CG Times (W1)" w:cs="CG Times (W1)"/>
        <w:sz w:val="20"/>
      </w:rPr>
    </w:pPr>
  </w:p>
  <w:tbl>
    <w:tblPr>
      <w:tblW w:w="11203" w:type="dxa"/>
      <w:tblInd w:w="115" w:type="dxa"/>
      <w:tblBorders>
        <w:bottom w:val="single" w:sz="18" w:space="0" w:color="auto"/>
      </w:tblBorders>
      <w:tblCellMar>
        <w:left w:w="115" w:type="dxa"/>
        <w:right w:w="115" w:type="dxa"/>
      </w:tblCellMar>
      <w:tblLook w:val="0000" w:firstRow="0" w:lastRow="0" w:firstColumn="0" w:lastColumn="0" w:noHBand="0" w:noVBand="0"/>
    </w:tblPr>
    <w:tblGrid>
      <w:gridCol w:w="11203"/>
    </w:tblGrid>
    <w:tr w:rsidR="00B37449" w:rsidRPr="00B37449" w14:paraId="41AAF37F" w14:textId="77777777" w:rsidTr="00055DC7">
      <w:tc>
        <w:tcPr>
          <w:tcW w:w="11203" w:type="dxa"/>
          <w:tcBorders>
            <w:top w:val="nil"/>
            <w:left w:val="nil"/>
            <w:bottom w:val="single" w:sz="18" w:space="0" w:color="auto"/>
            <w:right w:val="nil"/>
          </w:tcBorders>
        </w:tcPr>
        <w:p w14:paraId="2E565942" w14:textId="614597EF" w:rsidR="00B37449" w:rsidRPr="00B37449" w:rsidRDefault="00B37449" w:rsidP="00B37449">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right"/>
            <w:rPr>
              <w:rFonts w:eastAsiaTheme="minorEastAsia" w:cs="Arial"/>
              <w:b/>
              <w:szCs w:val="16"/>
            </w:rPr>
          </w:pPr>
          <w:r w:rsidRPr="00B37449">
            <w:rPr>
              <w:rFonts w:eastAsiaTheme="minorEastAsia" w:cs="Arial"/>
              <w:szCs w:val="16"/>
            </w:rPr>
            <w:t>Lease Amendment No.</w:t>
          </w:r>
          <w:r w:rsidR="007B3346" w:rsidRPr="007B3346">
            <w:rPr>
              <w:rFonts w:eastAsiaTheme="minorEastAsia" w:cs="Arial"/>
              <w:color w:val="CC00FF"/>
              <w:szCs w:val="16"/>
            </w:rPr>
            <w:t>&lt;</w:t>
          </w:r>
          <w:r w:rsidR="00092119">
            <w:rPr>
              <w:rFonts w:eastAsiaTheme="minorEastAsia" w:cs="Arial"/>
              <w:color w:val="CC00FF"/>
              <w:szCs w:val="16"/>
            </w:rPr>
            <w:t>P</w:t>
          </w:r>
          <w:r w:rsidR="00DD3709">
            <w:rPr>
              <w:rFonts w:eastAsiaTheme="minorEastAsia" w:cs="Arial"/>
              <w:color w:val="CC00FF"/>
              <w:szCs w:val="16"/>
            </w:rPr>
            <w:t>0 Number&gt; &lt;</w:t>
          </w:r>
          <w:r w:rsidR="007B3346" w:rsidRPr="007B3346">
            <w:rPr>
              <w:rFonts w:eastAsiaTheme="minorEastAsia" w:cs="Arial"/>
              <w:color w:val="CC00FF"/>
              <w:szCs w:val="16"/>
            </w:rPr>
            <w:t>L</w:t>
          </w:r>
          <w:r w:rsidR="007B3346" w:rsidRPr="007B3346">
            <w:rPr>
              <w:rFonts w:eastAsiaTheme="minorEastAsia"/>
              <w:color w:val="CC00FF"/>
            </w:rPr>
            <w:t>ease Number&gt;</w:t>
          </w:r>
          <w:r w:rsidRPr="007B3346">
            <w:rPr>
              <w:rFonts w:eastAsiaTheme="minorEastAsia" w:cs="Arial"/>
              <w:color w:val="CC00FF"/>
              <w:szCs w:val="16"/>
            </w:rPr>
            <w:t xml:space="preserve">   </w:t>
          </w:r>
          <w:r w:rsidRPr="00B37449">
            <w:rPr>
              <w:rFonts w:eastAsiaTheme="minorEastAsia" w:cs="Arial"/>
              <w:b/>
              <w:szCs w:val="16"/>
            </w:rPr>
            <w:t xml:space="preserve">PAGE  </w:t>
          </w:r>
          <w:r w:rsidRPr="00B37449">
            <w:rPr>
              <w:rFonts w:eastAsiaTheme="minorEastAsia" w:cs="Arial"/>
              <w:b/>
              <w:szCs w:val="16"/>
            </w:rPr>
            <w:fldChar w:fldCharType="begin"/>
          </w:r>
          <w:r w:rsidRPr="00B37449">
            <w:rPr>
              <w:rFonts w:eastAsiaTheme="minorEastAsia" w:cs="Arial"/>
              <w:b/>
              <w:szCs w:val="16"/>
            </w:rPr>
            <w:instrText xml:space="preserve">PAGE   \* MERGEFORMAT </w:instrText>
          </w:r>
          <w:r w:rsidRPr="00B37449">
            <w:rPr>
              <w:rFonts w:eastAsiaTheme="minorEastAsia" w:cs="Arial"/>
              <w:b/>
              <w:szCs w:val="16"/>
            </w:rPr>
            <w:fldChar w:fldCharType="separate"/>
          </w:r>
          <w:r w:rsidR="00A24ED4">
            <w:rPr>
              <w:rFonts w:eastAsiaTheme="minorEastAsia" w:cs="Arial"/>
              <w:b/>
              <w:noProof/>
              <w:szCs w:val="16"/>
            </w:rPr>
            <w:t>2</w:t>
          </w:r>
          <w:r w:rsidRPr="00B37449">
            <w:rPr>
              <w:rFonts w:eastAsiaTheme="minorEastAsia" w:cs="Arial"/>
              <w:b/>
              <w:szCs w:val="16"/>
            </w:rPr>
            <w:fldChar w:fldCharType="end"/>
          </w:r>
          <w:r w:rsidRPr="00B37449">
            <w:rPr>
              <w:rFonts w:eastAsiaTheme="minorEastAsia" w:cs="Arial"/>
              <w:b/>
              <w:szCs w:val="16"/>
            </w:rPr>
            <w:t xml:space="preserve"> of </w:t>
          </w:r>
          <w:r w:rsidRPr="00B37449">
            <w:rPr>
              <w:rFonts w:eastAsiaTheme="minorEastAsia" w:cs="Arial"/>
              <w:b/>
              <w:color w:val="FF0000"/>
              <w:szCs w:val="16"/>
            </w:rPr>
            <w:t>{x}</w:t>
          </w:r>
        </w:p>
      </w:tc>
    </w:tr>
  </w:tbl>
  <w:p w14:paraId="564C23A8" w14:textId="77777777" w:rsidR="00B37449" w:rsidRPr="00B37449" w:rsidRDefault="00B37449" w:rsidP="00B37449">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left"/>
      <w:rPr>
        <w:rFonts w:ascii="CG Times (W1)" w:eastAsiaTheme="minorEastAsia" w:hAnsi="CG Times (W1)" w:cs="CG Times (W1)"/>
        <w:sz w:val="20"/>
      </w:rPr>
    </w:pPr>
  </w:p>
  <w:p w14:paraId="4200B9AD" w14:textId="77777777" w:rsidR="00FE250E" w:rsidRPr="00B37449" w:rsidRDefault="00FE250E" w:rsidP="00B37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5473"/>
      <w:gridCol w:w="5163"/>
    </w:tblGrid>
    <w:tr w:rsidR="00FD3CB8" w:rsidRPr="00FD3CB8" w14:paraId="19844DAA" w14:textId="77777777" w:rsidTr="00055DC7">
      <w:tc>
        <w:tcPr>
          <w:tcW w:w="5696" w:type="dxa"/>
        </w:tcPr>
        <w:p w14:paraId="045F7A3D" w14:textId="2C974E5D" w:rsidR="00FD3CB8" w:rsidRPr="00F87095" w:rsidRDefault="00CF7F09" w:rsidP="00045913">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center"/>
            <w:rPr>
              <w:rFonts w:cs="Arial"/>
              <w:b/>
              <w:sz w:val="20"/>
            </w:rPr>
          </w:pPr>
          <w:r>
            <w:rPr>
              <w:rFonts w:cs="Arial"/>
              <w:b/>
              <w:sz w:val="20"/>
            </w:rPr>
            <w:t xml:space="preserve">US DEPARTMENT </w:t>
          </w:r>
          <w:r w:rsidR="00080E5A">
            <w:rPr>
              <w:rFonts w:cs="Arial"/>
              <w:b/>
              <w:sz w:val="20"/>
            </w:rPr>
            <w:t>OF VETERANS AFFAIRS</w:t>
          </w:r>
        </w:p>
        <w:p w14:paraId="5DE11AE0" w14:textId="77777777"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center"/>
            <w:rPr>
              <w:rFonts w:cs="Arial"/>
              <w:b/>
              <w:sz w:val="20"/>
            </w:rPr>
          </w:pPr>
        </w:p>
        <w:p w14:paraId="1FD0DD5E" w14:textId="77777777"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center"/>
            <w:rPr>
              <w:rFonts w:cs="Arial"/>
              <w:b/>
              <w:sz w:val="20"/>
            </w:rPr>
          </w:pPr>
          <w:r w:rsidRPr="00F87095">
            <w:rPr>
              <w:rFonts w:cs="Arial"/>
              <w:b/>
              <w:sz w:val="20"/>
            </w:rPr>
            <w:t>LEASE AMENDMENT</w:t>
          </w:r>
        </w:p>
      </w:tc>
      <w:tc>
        <w:tcPr>
          <w:tcW w:w="5384"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43"/>
          </w:tblGrid>
          <w:tr w:rsidR="00FD3CB8" w:rsidRPr="00F87095" w14:paraId="17616A7B" w14:textId="77777777" w:rsidTr="00055DC7">
            <w:tc>
              <w:tcPr>
                <w:tcW w:w="5565" w:type="dxa"/>
              </w:tcPr>
              <w:tbl>
                <w:tblPr>
                  <w:tblStyle w:val="TableGrid1"/>
                  <w:tblW w:w="0" w:type="auto"/>
                  <w:tblBorders>
                    <w:top w:val="none" w:sz="0" w:space="0" w:color="auto"/>
                    <w:left w:val="none" w:sz="0" w:space="0" w:color="auto"/>
                    <w:bottom w:val="single" w:sz="8" w:space="0" w:color="000000" w:themeColor="text1"/>
                    <w:right w:val="none" w:sz="0" w:space="0" w:color="auto"/>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5143"/>
                </w:tblGrid>
                <w:tr w:rsidR="00FD3CB8" w:rsidRPr="00F87095" w14:paraId="11022615" w14:textId="77777777" w:rsidTr="00055DC7">
                  <w:tc>
                    <w:tcPr>
                      <w:tcW w:w="5334" w:type="dxa"/>
                    </w:tcPr>
                    <w:p w14:paraId="2AC91865" w14:textId="5E530CC4"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ind w:right="-277"/>
                        <w:jc w:val="left"/>
                        <w:rPr>
                          <w:rFonts w:cs="Arial"/>
                          <w:sz w:val="20"/>
                        </w:rPr>
                      </w:pPr>
                      <w:r w:rsidRPr="00F87095">
                        <w:rPr>
                          <w:rFonts w:cs="Arial"/>
                          <w:sz w:val="20"/>
                        </w:rPr>
                        <w:t xml:space="preserve">  LEASE AMENDMENT No. </w:t>
                      </w:r>
                      <w:r w:rsidR="00080E5A" w:rsidRPr="00F87095">
                        <w:rPr>
                          <w:bCs/>
                          <w:color w:val="CC00FF"/>
                          <w:sz w:val="20"/>
                        </w:rPr>
                        <w:t>&lt;</w:t>
                      </w:r>
                      <w:r w:rsidR="00080E5A">
                        <w:rPr>
                          <w:bCs/>
                          <w:color w:val="CC00FF"/>
                          <w:sz w:val="20"/>
                        </w:rPr>
                        <w:t>P0 Number</w:t>
                      </w:r>
                      <w:r w:rsidR="00080E5A" w:rsidRPr="00F87095">
                        <w:rPr>
                          <w:bCs/>
                          <w:color w:val="CC00FF"/>
                          <w:sz w:val="20"/>
                        </w:rPr>
                        <w:t>&gt;</w:t>
                      </w:r>
                    </w:p>
                    <w:p w14:paraId="7FB9ABD6" w14:textId="77777777"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ind w:right="-277"/>
                        <w:jc w:val="left"/>
                        <w:rPr>
                          <w:rFonts w:cs="Arial"/>
                          <w:sz w:val="20"/>
                        </w:rPr>
                      </w:pPr>
                    </w:p>
                  </w:tc>
                </w:tr>
              </w:tbl>
              <w:p w14:paraId="1A7BB87E" w14:textId="77777777"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center"/>
                  <w:rPr>
                    <w:rFonts w:cs="Arial"/>
                    <w:sz w:val="20"/>
                  </w:rPr>
                </w:pPr>
              </w:p>
            </w:tc>
          </w:tr>
          <w:tr w:rsidR="00FD3CB8" w:rsidRPr="00F87095" w14:paraId="7A26C658" w14:textId="77777777" w:rsidTr="00055DC7">
            <w:tc>
              <w:tcPr>
                <w:tcW w:w="5565" w:type="dxa"/>
              </w:tcPr>
              <w:p w14:paraId="27CCE980" w14:textId="379413ED" w:rsidR="00A4035E" w:rsidRPr="00F87095" w:rsidRDefault="00FD3CB8" w:rsidP="00A4035E">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left"/>
                  <w:rPr>
                    <w:rFonts w:cs="Arial"/>
                    <w:caps/>
                    <w:color w:val="0000FF"/>
                    <w:sz w:val="20"/>
                  </w:rPr>
                </w:pPr>
                <w:r w:rsidRPr="00F87095">
                  <w:rPr>
                    <w:rFonts w:cs="Arial"/>
                    <w:sz w:val="20"/>
                  </w:rPr>
                  <w:t xml:space="preserve">TO LEASE NO. </w:t>
                </w:r>
                <w:r w:rsidR="00515DB4" w:rsidRPr="00F87095">
                  <w:rPr>
                    <w:bCs/>
                    <w:color w:val="CC00FF"/>
                    <w:sz w:val="20"/>
                  </w:rPr>
                  <w:t>&lt;Lease Number&gt;</w:t>
                </w:r>
              </w:p>
              <w:p w14:paraId="0F3EA6B6" w14:textId="7B269BBA"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left"/>
                  <w:rPr>
                    <w:rFonts w:cs="Arial"/>
                    <w:sz w:val="20"/>
                  </w:rPr>
                </w:pPr>
              </w:p>
              <w:p w14:paraId="718E462B" w14:textId="77777777"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ind w:left="720"/>
                  <w:jc w:val="left"/>
                  <w:rPr>
                    <w:rFonts w:cs="Arial"/>
                    <w:b/>
                    <w:sz w:val="20"/>
                  </w:rPr>
                </w:pPr>
              </w:p>
            </w:tc>
          </w:tr>
        </w:tbl>
        <w:p w14:paraId="3C941F5F" w14:textId="77777777"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center"/>
            <w:rPr>
              <w:rFonts w:cs="Arial"/>
              <w:sz w:val="20"/>
            </w:rPr>
          </w:pPr>
        </w:p>
      </w:tc>
    </w:tr>
    <w:tr w:rsidR="00FD3CB8" w:rsidRPr="00FD3CB8" w14:paraId="22D6A787" w14:textId="77777777" w:rsidTr="00055DC7">
      <w:tc>
        <w:tcPr>
          <w:tcW w:w="5696" w:type="dxa"/>
        </w:tcPr>
        <w:p w14:paraId="03A4378C" w14:textId="77777777"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left"/>
            <w:rPr>
              <w:rFonts w:cs="Arial"/>
              <w:sz w:val="20"/>
            </w:rPr>
          </w:pPr>
          <w:r w:rsidRPr="00F87095">
            <w:rPr>
              <w:rFonts w:cs="Arial"/>
              <w:sz w:val="20"/>
            </w:rPr>
            <w:t>ADDRESS OF PREMISES</w:t>
          </w:r>
        </w:p>
        <w:p w14:paraId="37C46A1E" w14:textId="77777777" w:rsidR="00515DB4" w:rsidRPr="00F87095" w:rsidRDefault="00515DB4"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ind w:left="720"/>
            <w:jc w:val="left"/>
            <w:rPr>
              <w:bCs/>
              <w:color w:val="CC00FF"/>
              <w:sz w:val="20"/>
            </w:rPr>
          </w:pPr>
          <w:r w:rsidRPr="00F87095">
            <w:rPr>
              <w:bCs/>
              <w:color w:val="CC00FF"/>
              <w:sz w:val="20"/>
            </w:rPr>
            <w:t>&lt;Building Name&gt;</w:t>
          </w:r>
        </w:p>
        <w:p w14:paraId="163E6ABB" w14:textId="59BB6376" w:rsidR="00FD3CB8" w:rsidRPr="00F87095" w:rsidRDefault="00515DB4"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ind w:left="720"/>
            <w:jc w:val="left"/>
            <w:rPr>
              <w:rFonts w:cs="Arial"/>
              <w:bCs/>
              <w:caps/>
              <w:color w:val="CC00FF"/>
              <w:sz w:val="20"/>
            </w:rPr>
          </w:pPr>
          <w:r w:rsidRPr="00F87095">
            <w:rPr>
              <w:bCs/>
              <w:color w:val="CC00FF"/>
              <w:sz w:val="20"/>
            </w:rPr>
            <w:t>&lt;Building Address&gt;</w:t>
          </w:r>
        </w:p>
        <w:p w14:paraId="7391399C" w14:textId="7E9A7A7F" w:rsidR="00FD3CB8" w:rsidRPr="00F87095" w:rsidRDefault="00515DB4"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ind w:left="720"/>
            <w:jc w:val="left"/>
            <w:rPr>
              <w:rFonts w:cs="Arial"/>
              <w:color w:val="FF0000"/>
              <w:sz w:val="20"/>
            </w:rPr>
          </w:pPr>
          <w:r w:rsidRPr="00F87095">
            <w:rPr>
              <w:bCs/>
              <w:color w:val="CC00FF"/>
              <w:sz w:val="20"/>
            </w:rPr>
            <w:t>&lt;City&gt;</w:t>
          </w:r>
          <w:r w:rsidR="00FD3CB8" w:rsidRPr="00F87095">
            <w:rPr>
              <w:rFonts w:cs="Arial"/>
              <w:bCs/>
              <w:caps/>
              <w:color w:val="CC00FF"/>
              <w:sz w:val="20"/>
            </w:rPr>
            <w:t>,</w:t>
          </w:r>
          <w:r w:rsidR="00B0013B" w:rsidRPr="00F87095">
            <w:rPr>
              <w:rFonts w:cs="Arial"/>
              <w:bCs/>
              <w:caps/>
              <w:color w:val="CC00FF"/>
              <w:sz w:val="20"/>
            </w:rPr>
            <w:t xml:space="preserve"> </w:t>
          </w:r>
          <w:r w:rsidRPr="00F87095">
            <w:rPr>
              <w:bCs/>
              <w:color w:val="CC00FF"/>
              <w:sz w:val="20"/>
            </w:rPr>
            <w:t>&lt;State&gt; &lt;Zip Code&gt;</w:t>
          </w:r>
        </w:p>
      </w:tc>
      <w:tc>
        <w:tcPr>
          <w:tcW w:w="5384" w:type="dxa"/>
        </w:tcPr>
        <w:p w14:paraId="255BFFEC" w14:textId="663360A7"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jc w:val="left"/>
            <w:rPr>
              <w:rFonts w:cs="Arial"/>
              <w:caps/>
              <w:color w:val="0000FF"/>
              <w:sz w:val="20"/>
            </w:rPr>
          </w:pPr>
          <w:r w:rsidRPr="00F87095">
            <w:rPr>
              <w:rFonts w:cs="Arial"/>
              <w:sz w:val="20"/>
            </w:rPr>
            <w:t xml:space="preserve">  </w:t>
          </w:r>
        </w:p>
        <w:p w14:paraId="5575CA17" w14:textId="77777777" w:rsidR="00FD3CB8" w:rsidRPr="00F87095" w:rsidRDefault="00FD3CB8" w:rsidP="00FD3CB8">
          <w:pPr>
            <w:tabs>
              <w:tab w:val="clear" w:pos="576"/>
              <w:tab w:val="clear" w:pos="864"/>
              <w:tab w:val="clear" w:pos="1296"/>
              <w:tab w:val="clear" w:pos="1728"/>
              <w:tab w:val="clear" w:pos="2160"/>
              <w:tab w:val="clear" w:pos="2592"/>
              <w:tab w:val="clear" w:pos="3024"/>
              <w:tab w:val="center" w:pos="4320"/>
              <w:tab w:val="right" w:pos="8640"/>
            </w:tabs>
            <w:autoSpaceDE w:val="0"/>
            <w:autoSpaceDN w:val="0"/>
            <w:adjustRightInd w:val="0"/>
            <w:ind w:left="720"/>
            <w:jc w:val="left"/>
            <w:rPr>
              <w:rFonts w:cs="Arial"/>
              <w:b/>
              <w:color w:val="FF0000"/>
              <w:sz w:val="20"/>
            </w:rPr>
          </w:pPr>
        </w:p>
      </w:tc>
    </w:tr>
  </w:tbl>
  <w:p w14:paraId="1FE5B159" w14:textId="77777777" w:rsidR="008D1CAD" w:rsidRDefault="008D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C482330"/>
    <w:lvl w:ilvl="0">
      <w:start w:val="1"/>
      <w:numFmt w:val="bullet"/>
      <w:pStyle w:val="Heading2"/>
      <w:lvlText w:val=""/>
      <w:lvlJc w:val="left"/>
      <w:pPr>
        <w:tabs>
          <w:tab w:val="num" w:pos="1080"/>
        </w:tabs>
        <w:ind w:left="1080" w:hanging="360"/>
      </w:pPr>
      <w:rPr>
        <w:rFonts w:ascii="Symbol" w:hAnsi="Symbol" w:hint="default"/>
      </w:rPr>
    </w:lvl>
  </w:abstractNum>
  <w:abstractNum w:abstractNumId="1"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 w15:restartNumberingAfterBreak="0">
    <w:nsid w:val="018F02C5"/>
    <w:multiLevelType w:val="hybridMultilevel"/>
    <w:tmpl w:val="B8B0B744"/>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030D46D2"/>
    <w:multiLevelType w:val="hybridMultilevel"/>
    <w:tmpl w:val="6C009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0006A4"/>
    <w:multiLevelType w:val="hybridMultilevel"/>
    <w:tmpl w:val="038095E2"/>
    <w:lvl w:ilvl="0" w:tplc="B1B03F42">
      <w:start w:val="1"/>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7A388D"/>
    <w:multiLevelType w:val="hybridMultilevel"/>
    <w:tmpl w:val="72965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9E413C"/>
    <w:multiLevelType w:val="hybridMultilevel"/>
    <w:tmpl w:val="B2783EF4"/>
    <w:lvl w:ilvl="0" w:tplc="79E02BDE">
      <w:start w:val="2"/>
      <w:numFmt w:val="decimal"/>
      <w:lvlText w:val="%1."/>
      <w:lvlJc w:val="left"/>
      <w:pPr>
        <w:tabs>
          <w:tab w:val="num" w:pos="720"/>
        </w:tabs>
        <w:ind w:left="720" w:hanging="360"/>
      </w:pPr>
    </w:lvl>
    <w:lvl w:ilvl="1" w:tplc="55C0FB4A">
      <w:start w:val="2"/>
      <w:numFmt w:val="lowerRoman"/>
      <w:lvlText w:val="%2."/>
      <w:lvlJc w:val="right"/>
      <w:pPr>
        <w:tabs>
          <w:tab w:val="num" w:pos="1440"/>
        </w:tabs>
        <w:ind w:left="1440" w:hanging="360"/>
      </w:pPr>
    </w:lvl>
    <w:lvl w:ilvl="2" w:tplc="04DA6332" w:tentative="1">
      <w:start w:val="1"/>
      <w:numFmt w:val="decimal"/>
      <w:lvlText w:val="%3."/>
      <w:lvlJc w:val="left"/>
      <w:pPr>
        <w:tabs>
          <w:tab w:val="num" w:pos="2160"/>
        </w:tabs>
        <w:ind w:left="2160" w:hanging="360"/>
      </w:pPr>
    </w:lvl>
    <w:lvl w:ilvl="3" w:tplc="EB9678B6" w:tentative="1">
      <w:start w:val="1"/>
      <w:numFmt w:val="decimal"/>
      <w:lvlText w:val="%4."/>
      <w:lvlJc w:val="left"/>
      <w:pPr>
        <w:tabs>
          <w:tab w:val="num" w:pos="2880"/>
        </w:tabs>
        <w:ind w:left="2880" w:hanging="360"/>
      </w:pPr>
    </w:lvl>
    <w:lvl w:ilvl="4" w:tplc="41C207D4" w:tentative="1">
      <w:start w:val="1"/>
      <w:numFmt w:val="decimal"/>
      <w:lvlText w:val="%5."/>
      <w:lvlJc w:val="left"/>
      <w:pPr>
        <w:tabs>
          <w:tab w:val="num" w:pos="3600"/>
        </w:tabs>
        <w:ind w:left="3600" w:hanging="360"/>
      </w:pPr>
    </w:lvl>
    <w:lvl w:ilvl="5" w:tplc="9A7E6AFE" w:tentative="1">
      <w:start w:val="1"/>
      <w:numFmt w:val="decimal"/>
      <w:lvlText w:val="%6."/>
      <w:lvlJc w:val="left"/>
      <w:pPr>
        <w:tabs>
          <w:tab w:val="num" w:pos="4320"/>
        </w:tabs>
        <w:ind w:left="4320" w:hanging="360"/>
      </w:pPr>
    </w:lvl>
    <w:lvl w:ilvl="6" w:tplc="1792A0D2" w:tentative="1">
      <w:start w:val="1"/>
      <w:numFmt w:val="decimal"/>
      <w:lvlText w:val="%7."/>
      <w:lvlJc w:val="left"/>
      <w:pPr>
        <w:tabs>
          <w:tab w:val="num" w:pos="5040"/>
        </w:tabs>
        <w:ind w:left="5040" w:hanging="360"/>
      </w:pPr>
    </w:lvl>
    <w:lvl w:ilvl="7" w:tplc="134CAFF2" w:tentative="1">
      <w:start w:val="1"/>
      <w:numFmt w:val="decimal"/>
      <w:lvlText w:val="%8."/>
      <w:lvlJc w:val="left"/>
      <w:pPr>
        <w:tabs>
          <w:tab w:val="num" w:pos="5760"/>
        </w:tabs>
        <w:ind w:left="5760" w:hanging="360"/>
      </w:pPr>
    </w:lvl>
    <w:lvl w:ilvl="8" w:tplc="483478AC" w:tentative="1">
      <w:start w:val="1"/>
      <w:numFmt w:val="decimal"/>
      <w:lvlText w:val="%9."/>
      <w:lvlJc w:val="left"/>
      <w:pPr>
        <w:tabs>
          <w:tab w:val="num" w:pos="6480"/>
        </w:tabs>
        <w:ind w:left="6480" w:hanging="360"/>
      </w:pPr>
    </w:lvl>
  </w:abstractNum>
  <w:abstractNum w:abstractNumId="7" w15:restartNumberingAfterBreak="0">
    <w:nsid w:val="08DD4613"/>
    <w:multiLevelType w:val="multilevel"/>
    <w:tmpl w:val="F3606A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4C5953"/>
    <w:multiLevelType w:val="hybridMultilevel"/>
    <w:tmpl w:val="B0205EBA"/>
    <w:lvl w:ilvl="0" w:tplc="6FDE224A">
      <w:start w:val="1"/>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9F8312A"/>
    <w:multiLevelType w:val="hybridMultilevel"/>
    <w:tmpl w:val="C5886C70"/>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A046543"/>
    <w:multiLevelType w:val="hybridMultilevel"/>
    <w:tmpl w:val="C88E7E52"/>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4580D"/>
    <w:multiLevelType w:val="hybridMultilevel"/>
    <w:tmpl w:val="73D63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CA07722"/>
    <w:multiLevelType w:val="hybridMultilevel"/>
    <w:tmpl w:val="6ECA9EC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B800DF"/>
    <w:multiLevelType w:val="hybridMultilevel"/>
    <w:tmpl w:val="3E7A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0738E"/>
    <w:multiLevelType w:val="hybridMultilevel"/>
    <w:tmpl w:val="CEE484F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04E3FE6"/>
    <w:multiLevelType w:val="hybridMultilevel"/>
    <w:tmpl w:val="3CE2383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2200FE9"/>
    <w:multiLevelType w:val="hybridMultilevel"/>
    <w:tmpl w:val="0442AB36"/>
    <w:lvl w:ilvl="0" w:tplc="0409000F">
      <w:start w:val="1"/>
      <w:numFmt w:val="decimal"/>
      <w:pStyle w:val="ListNumber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2417B34"/>
    <w:multiLevelType w:val="hybridMultilevel"/>
    <w:tmpl w:val="B1FEE7A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3874BB4"/>
    <w:multiLevelType w:val="hybridMultilevel"/>
    <w:tmpl w:val="DBF277F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43D2232"/>
    <w:multiLevelType w:val="hybridMultilevel"/>
    <w:tmpl w:val="FA3435F0"/>
    <w:lvl w:ilvl="0" w:tplc="0409000F">
      <w:start w:val="1"/>
      <w:numFmt w:val="decimal"/>
      <w:lvlText w:val="%1."/>
      <w:lvlJc w:val="left"/>
      <w:pPr>
        <w:ind w:left="720" w:hanging="360"/>
      </w:pPr>
      <w:rPr>
        <w:rFonts w:cs="Times New Roman"/>
      </w:rPr>
    </w:lvl>
    <w:lvl w:ilvl="1" w:tplc="8304ACD6">
      <w:start w:val="1"/>
      <w:numFmt w:val="upperLetter"/>
      <w:lvlText w:val="%2."/>
      <w:lvlJc w:val="left"/>
      <w:pPr>
        <w:ind w:left="1650" w:hanging="57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pStyle w:val="BodyText2"/>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8135171"/>
    <w:multiLevelType w:val="hybridMultilevel"/>
    <w:tmpl w:val="50DA3F4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8356476"/>
    <w:multiLevelType w:val="multilevel"/>
    <w:tmpl w:val="0C5EF40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8901106"/>
    <w:multiLevelType w:val="multilevel"/>
    <w:tmpl w:val="9C90D164"/>
    <w:lvl w:ilvl="0">
      <w:start w:val="1"/>
      <w:numFmt w:val="decimalZero"/>
      <w:lvlText w:val="%1"/>
      <w:lvlJc w:val="left"/>
      <w:pPr>
        <w:ind w:left="0" w:firstLine="0"/>
      </w:pPr>
      <w:rPr>
        <w:rFonts w:ascii="Arial" w:hAnsi="Arial" w:cs="Times New Roman" w:hint="default"/>
        <w:b/>
        <w:i w:val="0"/>
        <w:caps/>
        <w:color w:val="auto"/>
        <w:sz w:val="16"/>
      </w:rPr>
    </w:lvl>
    <w:lvl w:ilvl="1">
      <w:start w:val="3"/>
      <w:numFmt w:val="upperLetter"/>
      <w:lvlText w:val="%2."/>
      <w:lvlJc w:val="left"/>
      <w:pPr>
        <w:ind w:left="0" w:firstLine="0"/>
      </w:pPr>
      <w:rPr>
        <w:rFonts w:ascii="Arial" w:hAnsi="Arial" w:cs="Times New Roman" w:hint="default"/>
        <w:sz w:val="16"/>
      </w:rPr>
    </w:lvl>
    <w:lvl w:ilvl="2">
      <w:start w:val="1"/>
      <w:numFmt w:val="decimal"/>
      <w:lvlText w:val="%3."/>
      <w:lvlJc w:val="left"/>
      <w:pPr>
        <w:ind w:left="720" w:firstLine="0"/>
      </w:pPr>
      <w:rPr>
        <w:rFonts w:ascii="Arial" w:hAnsi="Arial"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720" w:firstLine="0"/>
      </w:pPr>
      <w:rPr>
        <w:rFonts w:ascii="Arial" w:hAnsi="Arial"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3" w15:restartNumberingAfterBreak="0">
    <w:nsid w:val="1B110217"/>
    <w:multiLevelType w:val="multilevel"/>
    <w:tmpl w:val="CEA89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CB4676"/>
    <w:multiLevelType w:val="hybridMultilevel"/>
    <w:tmpl w:val="DEDE69FC"/>
    <w:lvl w:ilvl="0" w:tplc="B1B03F42">
      <w:start w:val="1"/>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D5C7DD0"/>
    <w:multiLevelType w:val="hybridMultilevel"/>
    <w:tmpl w:val="1174E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E1B3A4A"/>
    <w:multiLevelType w:val="hybridMultilevel"/>
    <w:tmpl w:val="E44E171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1EC23271"/>
    <w:multiLevelType w:val="multilevel"/>
    <w:tmpl w:val="9628E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0E7990"/>
    <w:multiLevelType w:val="hybridMultilevel"/>
    <w:tmpl w:val="28662320"/>
    <w:lvl w:ilvl="0" w:tplc="B1B03F42">
      <w:start w:val="1"/>
      <w:numFmt w:val="upperLetter"/>
      <w:lvlText w:val="%1."/>
      <w:lvlJc w:val="left"/>
      <w:pPr>
        <w:ind w:left="720" w:hanging="360"/>
      </w:pPr>
      <w:rPr>
        <w:rFonts w:ascii="Arial" w:hAnsi="Arial"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07B3B60"/>
    <w:multiLevelType w:val="hybridMultilevel"/>
    <w:tmpl w:val="01BE3226"/>
    <w:lvl w:ilvl="0" w:tplc="04090019">
      <w:start w:val="1"/>
      <w:numFmt w:val="lowerLetter"/>
      <w:lvlText w:val="%1."/>
      <w:lvlJc w:val="left"/>
      <w:pPr>
        <w:ind w:left="1584" w:hanging="360"/>
      </w:pPr>
      <w:rPr>
        <w:rFonts w:cs="Times New Roman"/>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abstractNum w:abstractNumId="30" w15:restartNumberingAfterBreak="0">
    <w:nsid w:val="23C9164A"/>
    <w:multiLevelType w:val="hybridMultilevel"/>
    <w:tmpl w:val="CD8AB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052B97"/>
    <w:multiLevelType w:val="multilevel"/>
    <w:tmpl w:val="E4B8F2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C1624D"/>
    <w:multiLevelType w:val="hybridMultilevel"/>
    <w:tmpl w:val="D6D43320"/>
    <w:lvl w:ilvl="0" w:tplc="A296E5D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7CA304F"/>
    <w:multiLevelType w:val="hybridMultilevel"/>
    <w:tmpl w:val="0FE29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FE6303"/>
    <w:multiLevelType w:val="hybridMultilevel"/>
    <w:tmpl w:val="0DA6E9F6"/>
    <w:lvl w:ilvl="0" w:tplc="82B0054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8D36B4F"/>
    <w:multiLevelType w:val="multilevel"/>
    <w:tmpl w:val="12E40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8867B9"/>
    <w:multiLevelType w:val="hybridMultilevel"/>
    <w:tmpl w:val="6804E0A0"/>
    <w:lvl w:ilvl="0" w:tplc="04090015">
      <w:start w:val="1"/>
      <w:numFmt w:val="upperLetter"/>
      <w:lvlText w:val="%1."/>
      <w:lvlJc w:val="left"/>
      <w:pPr>
        <w:ind w:left="1080" w:hanging="360"/>
      </w:pPr>
      <w:rPr>
        <w:rFonts w:hint="default"/>
        <w:b w:val="0"/>
        <w:i w:val="0"/>
        <w:color w:val="auto"/>
        <w:sz w:val="16"/>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2B1755DA"/>
    <w:multiLevelType w:val="hybridMultilevel"/>
    <w:tmpl w:val="AEBCE610"/>
    <w:lvl w:ilvl="0" w:tplc="C18C89EC">
      <w:start w:val="1"/>
      <w:numFmt w:val="lowerLetter"/>
      <w:lvlText w:val="%1."/>
      <w:lvlJc w:val="left"/>
      <w:pPr>
        <w:ind w:left="2160" w:hanging="360"/>
      </w:pPr>
      <w:rPr>
        <w:rFonts w:ascii="Arial" w:hAnsi="Arial" w:cs="Times New Roman" w:hint="default"/>
        <w:b w:val="0"/>
        <w:i w:val="0"/>
        <w:sz w:val="16"/>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8" w15:restartNumberingAfterBreak="0">
    <w:nsid w:val="2D721FD8"/>
    <w:multiLevelType w:val="hybridMultilevel"/>
    <w:tmpl w:val="A878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6550C3"/>
    <w:multiLevelType w:val="multilevel"/>
    <w:tmpl w:val="204A35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31CC1667"/>
    <w:multiLevelType w:val="hybridMultilevel"/>
    <w:tmpl w:val="5B6CC9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21A5738"/>
    <w:multiLevelType w:val="hybridMultilevel"/>
    <w:tmpl w:val="89AC1BC6"/>
    <w:lvl w:ilvl="0" w:tplc="544C508C">
      <w:start w:val="1"/>
      <w:numFmt w:val="decimal"/>
      <w:lvlText w:val="%1."/>
      <w:lvlJc w:val="left"/>
      <w:pPr>
        <w:ind w:left="1080" w:hanging="360"/>
      </w:pPr>
      <w:rPr>
        <w:rFonts w:ascii="Arial" w:hAnsi="Arial" w:cs="Times New Roman" w:hint="default"/>
        <w:b w:val="0"/>
        <w:i w:val="0"/>
        <w:color w:val="auto"/>
        <w:sz w:val="16"/>
        <w:vertAlign w:val="baseli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331D1BF2"/>
    <w:multiLevelType w:val="hybridMultilevel"/>
    <w:tmpl w:val="6ED8EF3E"/>
    <w:lvl w:ilvl="0" w:tplc="C18C89EC">
      <w:start w:val="1"/>
      <w:numFmt w:val="lowerLetter"/>
      <w:lvlText w:val="%1."/>
      <w:lvlJc w:val="left"/>
      <w:pPr>
        <w:ind w:left="720" w:hanging="360"/>
      </w:pPr>
      <w:rPr>
        <w:rFonts w:ascii="Arial" w:hAnsi="Arial" w:cs="Times New Roman" w:hint="default"/>
        <w:b w:val="0"/>
        <w:i w:val="0"/>
        <w:sz w:val="1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41D0436"/>
    <w:multiLevelType w:val="hybridMultilevel"/>
    <w:tmpl w:val="57AAA0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68F5328"/>
    <w:multiLevelType w:val="multilevel"/>
    <w:tmpl w:val="D86E89DA"/>
    <w:lvl w:ilvl="0">
      <w:start w:val="1"/>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rPr>
        <w:rFonts w:ascii="Arial" w:hAnsi="Arial" w:cs="Times New Roman" w:hint="default"/>
        <w:b/>
        <w:i w:val="0"/>
        <w:caps w:val="0"/>
        <w:strike w:val="0"/>
        <w:dstrike w:val="0"/>
        <w:vanish w:val="0"/>
        <w:color w:val="000000"/>
        <w:sz w:val="16"/>
        <w:vertAlign w:val="baseline"/>
      </w:rPr>
    </w:lvl>
    <w:lvl w:ilvl="2">
      <w:start w:val="1"/>
      <w:numFmt w:val="lowerLetter"/>
      <w:lvlText w:val="%3."/>
      <w:lvlJc w:val="left"/>
      <w:pPr>
        <w:ind w:left="720"/>
      </w:pPr>
      <w:rPr>
        <w:rFonts w:ascii="Arial" w:hAnsi="Arial" w:cs="Times New Roman" w:hint="default"/>
        <w:b w:val="0"/>
        <w:i w:val="0"/>
        <w:caps w:val="0"/>
        <w:strike w:val="0"/>
        <w:dstrike w:val="0"/>
        <w:vanish w:val="0"/>
        <w:color w:val="auto"/>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5" w15:restartNumberingAfterBreak="0">
    <w:nsid w:val="37684797"/>
    <w:multiLevelType w:val="hybridMultilevel"/>
    <w:tmpl w:val="815650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37A626A8"/>
    <w:multiLevelType w:val="hybridMultilevel"/>
    <w:tmpl w:val="B0869B60"/>
    <w:lvl w:ilvl="0" w:tplc="825C894C">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65277F"/>
    <w:multiLevelType w:val="hybridMultilevel"/>
    <w:tmpl w:val="AD008BD2"/>
    <w:lvl w:ilvl="0" w:tplc="A5C298F0">
      <w:start w:val="1"/>
      <w:numFmt w:val="lowerLetter"/>
      <w:lvlText w:val="%1."/>
      <w:lvlJc w:val="left"/>
      <w:pPr>
        <w:ind w:left="1290" w:hanging="420"/>
      </w:pPr>
      <w:rPr>
        <w:rFonts w:cs="Times New Roman" w:hint="default"/>
        <w:color w:val="auto"/>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8" w15:restartNumberingAfterBreak="0">
    <w:nsid w:val="391515EE"/>
    <w:multiLevelType w:val="hybridMultilevel"/>
    <w:tmpl w:val="F148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EC2D0A"/>
    <w:multiLevelType w:val="hybridMultilevel"/>
    <w:tmpl w:val="0398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EF47D5"/>
    <w:multiLevelType w:val="hybridMultilevel"/>
    <w:tmpl w:val="DFC87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3ED66B82"/>
    <w:multiLevelType w:val="hybridMultilevel"/>
    <w:tmpl w:val="532E877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3F9901D3"/>
    <w:multiLevelType w:val="hybridMultilevel"/>
    <w:tmpl w:val="72C676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4099760F"/>
    <w:multiLevelType w:val="hybridMultilevel"/>
    <w:tmpl w:val="AEB4AFC0"/>
    <w:lvl w:ilvl="0" w:tplc="A6A806AE">
      <w:start w:val="1"/>
      <w:numFmt w:val="upperLetter"/>
      <w:lvlText w:val="%1."/>
      <w:lvlJc w:val="left"/>
      <w:pPr>
        <w:ind w:left="930" w:hanging="360"/>
      </w:pPr>
      <w:rPr>
        <w:rFonts w:cs="Times New Roman" w:hint="default"/>
      </w:rPr>
    </w:lvl>
    <w:lvl w:ilvl="1" w:tplc="04090019">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54" w15:restartNumberingAfterBreak="0">
    <w:nsid w:val="41B7557B"/>
    <w:multiLevelType w:val="hybridMultilevel"/>
    <w:tmpl w:val="333252D2"/>
    <w:lvl w:ilvl="0" w:tplc="0409000F">
      <w:start w:val="1"/>
      <w:numFmt w:val="decimal"/>
      <w:lvlText w:val="%1."/>
      <w:lvlJc w:val="left"/>
      <w:pPr>
        <w:ind w:left="1440" w:hanging="360"/>
      </w:pPr>
      <w:rPr>
        <w:rFonts w:hint="default"/>
        <w:b w:val="0"/>
        <w:i w:val="0"/>
        <w:color w:val="auto"/>
        <w:sz w:val="16"/>
        <w:vertAlign w:val="baseline"/>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15:restartNumberingAfterBreak="0">
    <w:nsid w:val="46C11A72"/>
    <w:multiLevelType w:val="multilevel"/>
    <w:tmpl w:val="67DE1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7892075"/>
    <w:multiLevelType w:val="hybridMultilevel"/>
    <w:tmpl w:val="D4DA5B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47972635"/>
    <w:multiLevelType w:val="hybridMultilevel"/>
    <w:tmpl w:val="0F847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8113CF"/>
    <w:multiLevelType w:val="hybridMultilevel"/>
    <w:tmpl w:val="5A46B3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4DE92D10"/>
    <w:multiLevelType w:val="hybridMultilevel"/>
    <w:tmpl w:val="B1AE15A4"/>
    <w:lvl w:ilvl="0" w:tplc="8EACFE7A">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C17541"/>
    <w:multiLevelType w:val="hybridMultilevel"/>
    <w:tmpl w:val="1C1227DA"/>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1" w15:restartNumberingAfterBreak="0">
    <w:nsid w:val="505B73BC"/>
    <w:multiLevelType w:val="multilevel"/>
    <w:tmpl w:val="0409001D"/>
    <w:styleLink w:val="Style1"/>
    <w:lvl w:ilvl="0">
      <w:start w:val="1"/>
      <w:numFmt w:val="upperLetter"/>
      <w:lvlText w:val="%1)"/>
      <w:lvlJc w:val="left"/>
      <w:pPr>
        <w:ind w:left="360" w:hanging="360"/>
      </w:pPr>
      <w:rPr>
        <w:rFonts w:ascii="Arial" w:hAnsi="Arial" w:cs="Times New Roman"/>
        <w:sz w:val="16"/>
      </w:rPr>
    </w:lvl>
    <w:lvl w:ilvl="1">
      <w:start w:val="1"/>
      <w:numFmt w:val="decimal"/>
      <w:lvlText w:val="%2)"/>
      <w:lvlJc w:val="left"/>
      <w:pPr>
        <w:ind w:left="720" w:hanging="360"/>
      </w:pPr>
      <w:rPr>
        <w:rFonts w:ascii="Arial" w:hAnsi="Arial" w:cs="Times New Roman"/>
        <w:sz w:val="16"/>
      </w:rPr>
    </w:lvl>
    <w:lvl w:ilvl="2">
      <w:start w:val="1"/>
      <w:numFmt w:val="lowerLetter"/>
      <w:lvlText w:val="%3)"/>
      <w:lvlJc w:val="left"/>
      <w:pPr>
        <w:ind w:left="1080" w:hanging="360"/>
      </w:pPr>
      <w:rPr>
        <w:rFonts w:ascii="Arial" w:hAnsi="Arial" w:cs="Times New Roman"/>
        <w:sz w:val="16"/>
      </w:rPr>
    </w:lvl>
    <w:lvl w:ilvl="3">
      <w:start w:val="1"/>
      <w:numFmt w:val="decimal"/>
      <w:lvlText w:val="(%4)"/>
      <w:lvlJc w:val="left"/>
      <w:pPr>
        <w:ind w:left="1440" w:hanging="360"/>
      </w:pPr>
      <w:rPr>
        <w:rFonts w:ascii="Arial" w:hAnsi="Arial" w:cs="Times New Roman"/>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51590F28"/>
    <w:multiLevelType w:val="multilevel"/>
    <w:tmpl w:val="DF3E0BF8"/>
    <w:lvl w:ilvl="0">
      <w:start w:val="1"/>
      <w:numFmt w:val="decimal"/>
      <w:lvlText w:val="SECTION %1"/>
      <w:lvlJc w:val="left"/>
      <w:pPr>
        <w:ind w:left="360" w:hanging="360"/>
      </w:pPr>
      <w:rPr>
        <w:rFonts w:ascii="Arial" w:hAnsi="Arial" w:cs="Times New Roman" w:hint="default"/>
        <w:b/>
        <w:i w:val="0"/>
        <w:vanish w:val="0"/>
        <w:color w:val="auto"/>
        <w:sz w:val="20"/>
      </w:rPr>
    </w:lvl>
    <w:lvl w:ilvl="1">
      <w:start w:val="1"/>
      <w:numFmt w:val="decimalZero"/>
      <w:lvlText w:val="%1.%2"/>
      <w:lvlJc w:val="left"/>
      <w:rPr>
        <w:rFonts w:ascii="Arial" w:hAnsi="Arial" w:cs="Times New Roman" w:hint="default"/>
        <w:b/>
        <w:i w:val="0"/>
        <w:caps w:val="0"/>
        <w:strike w:val="0"/>
        <w:dstrike w:val="0"/>
        <w:vanish w:val="0"/>
        <w:color w:val="000000"/>
        <w:sz w:val="16"/>
        <w:vertAlign w:val="baseline"/>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63" w15:restartNumberingAfterBreak="0">
    <w:nsid w:val="538564E7"/>
    <w:multiLevelType w:val="hybridMultilevel"/>
    <w:tmpl w:val="1C0C3C9E"/>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67E5B28">
      <w:start w:val="1"/>
      <w:numFmt w:val="upperLetter"/>
      <w:lvlText w:val="%3."/>
      <w:lvlJc w:val="left"/>
      <w:pPr>
        <w:ind w:left="2340" w:hanging="360"/>
      </w:pPr>
      <w:rPr>
        <w:rFont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40C2211"/>
    <w:multiLevelType w:val="hybridMultilevel"/>
    <w:tmpl w:val="4420EF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5" w15:restartNumberingAfterBreak="0">
    <w:nsid w:val="568859B5"/>
    <w:multiLevelType w:val="hybridMultilevel"/>
    <w:tmpl w:val="5CC0ACE2"/>
    <w:lvl w:ilvl="0" w:tplc="F702CEA8">
      <w:start w:val="1"/>
      <w:numFmt w:val="decimal"/>
      <w:lvlText w:val="%1."/>
      <w:lvlJc w:val="left"/>
      <w:pPr>
        <w:ind w:left="720" w:hanging="360"/>
      </w:pPr>
      <w:rPr>
        <w:rFonts w:ascii="Arial" w:hAnsi="Arial" w:cs="Times New Roman" w:hint="default"/>
        <w:b w:val="0"/>
        <w:i w:val="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59392228"/>
    <w:multiLevelType w:val="hybridMultilevel"/>
    <w:tmpl w:val="092663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A16444A"/>
    <w:multiLevelType w:val="hybridMultilevel"/>
    <w:tmpl w:val="0E623EA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5A762390"/>
    <w:multiLevelType w:val="hybridMultilevel"/>
    <w:tmpl w:val="22A2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CA52AA"/>
    <w:multiLevelType w:val="hybridMultilevel"/>
    <w:tmpl w:val="D88C2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807DFC"/>
    <w:multiLevelType w:val="hybridMultilevel"/>
    <w:tmpl w:val="0930E8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CC7139D"/>
    <w:multiLevelType w:val="hybridMultilevel"/>
    <w:tmpl w:val="A43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FA381E"/>
    <w:multiLevelType w:val="hybridMultilevel"/>
    <w:tmpl w:val="46521A96"/>
    <w:lvl w:ilvl="0" w:tplc="A956BE48">
      <w:start w:val="1"/>
      <w:numFmt w:val="low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5F726F8E"/>
    <w:multiLevelType w:val="hybridMultilevel"/>
    <w:tmpl w:val="1A8CC672"/>
    <w:lvl w:ilvl="0" w:tplc="C2CCAB56">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667B582F"/>
    <w:multiLevelType w:val="hybridMultilevel"/>
    <w:tmpl w:val="31AA98B4"/>
    <w:lvl w:ilvl="0" w:tplc="4754F850">
      <w:start w:val="1"/>
      <w:numFmt w:val="upperLetter"/>
      <w:lvlText w:val="%1."/>
      <w:lvlJc w:val="left"/>
      <w:pPr>
        <w:ind w:left="360" w:hanging="360"/>
      </w:pPr>
      <w:rPr>
        <w:rFonts w:hint="default"/>
        <w:b/>
        <w:color w:val="0000FF"/>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8DAC458">
      <w:start w:val="1"/>
      <w:numFmt w:val="decimal"/>
      <w:lvlText w:val="%4."/>
      <w:lvlJc w:val="left"/>
      <w:pPr>
        <w:ind w:left="2520" w:hanging="360"/>
      </w:pPr>
      <w:rPr>
        <w:b/>
      </w:rPr>
    </w:lvl>
    <w:lvl w:ilvl="4" w:tplc="5D02774E">
      <w:start w:val="1"/>
      <w:numFmt w:val="lowerLetter"/>
      <w:lvlText w:val="%5."/>
      <w:lvlJc w:val="left"/>
      <w:pPr>
        <w:ind w:left="3240" w:hanging="360"/>
      </w:pPr>
      <w:rPr>
        <w:b/>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C0C6367"/>
    <w:multiLevelType w:val="multilevel"/>
    <w:tmpl w:val="722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8A261F"/>
    <w:multiLevelType w:val="hybridMultilevel"/>
    <w:tmpl w:val="3EB8AB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A946F3"/>
    <w:multiLevelType w:val="multilevel"/>
    <w:tmpl w:val="55B8E2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DF522F1"/>
    <w:multiLevelType w:val="multilevel"/>
    <w:tmpl w:val="5F98D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F6B2389"/>
    <w:multiLevelType w:val="hybridMultilevel"/>
    <w:tmpl w:val="98D21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70F405E9"/>
    <w:multiLevelType w:val="multilevel"/>
    <w:tmpl w:val="BAE2E9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351303C"/>
    <w:multiLevelType w:val="hybridMultilevel"/>
    <w:tmpl w:val="4AFC081E"/>
    <w:lvl w:ilvl="0" w:tplc="BAD2C2EE">
      <w:start w:val="2"/>
      <w:numFmt w:val="lowerLetter"/>
      <w:lvlText w:val="%1."/>
      <w:lvlJc w:val="left"/>
      <w:pPr>
        <w:tabs>
          <w:tab w:val="num" w:pos="720"/>
        </w:tabs>
        <w:ind w:left="720" w:hanging="360"/>
      </w:pPr>
    </w:lvl>
    <w:lvl w:ilvl="1" w:tplc="981875E4" w:tentative="1">
      <w:start w:val="1"/>
      <w:numFmt w:val="decimal"/>
      <w:lvlText w:val="%2."/>
      <w:lvlJc w:val="left"/>
      <w:pPr>
        <w:tabs>
          <w:tab w:val="num" w:pos="1440"/>
        </w:tabs>
        <w:ind w:left="1440" w:hanging="360"/>
      </w:pPr>
    </w:lvl>
    <w:lvl w:ilvl="2" w:tplc="3C1439B6" w:tentative="1">
      <w:start w:val="1"/>
      <w:numFmt w:val="decimal"/>
      <w:lvlText w:val="%3."/>
      <w:lvlJc w:val="left"/>
      <w:pPr>
        <w:tabs>
          <w:tab w:val="num" w:pos="2160"/>
        </w:tabs>
        <w:ind w:left="2160" w:hanging="360"/>
      </w:pPr>
    </w:lvl>
    <w:lvl w:ilvl="3" w:tplc="714E26AE" w:tentative="1">
      <w:start w:val="1"/>
      <w:numFmt w:val="decimal"/>
      <w:lvlText w:val="%4."/>
      <w:lvlJc w:val="left"/>
      <w:pPr>
        <w:tabs>
          <w:tab w:val="num" w:pos="2880"/>
        </w:tabs>
        <w:ind w:left="2880" w:hanging="360"/>
      </w:pPr>
    </w:lvl>
    <w:lvl w:ilvl="4" w:tplc="46EAF75C" w:tentative="1">
      <w:start w:val="1"/>
      <w:numFmt w:val="decimal"/>
      <w:lvlText w:val="%5."/>
      <w:lvlJc w:val="left"/>
      <w:pPr>
        <w:tabs>
          <w:tab w:val="num" w:pos="3600"/>
        </w:tabs>
        <w:ind w:left="3600" w:hanging="360"/>
      </w:pPr>
    </w:lvl>
    <w:lvl w:ilvl="5" w:tplc="4AFACC22" w:tentative="1">
      <w:start w:val="1"/>
      <w:numFmt w:val="decimal"/>
      <w:lvlText w:val="%6."/>
      <w:lvlJc w:val="left"/>
      <w:pPr>
        <w:tabs>
          <w:tab w:val="num" w:pos="4320"/>
        </w:tabs>
        <w:ind w:left="4320" w:hanging="360"/>
      </w:pPr>
    </w:lvl>
    <w:lvl w:ilvl="6" w:tplc="E3DE4E70" w:tentative="1">
      <w:start w:val="1"/>
      <w:numFmt w:val="decimal"/>
      <w:lvlText w:val="%7."/>
      <w:lvlJc w:val="left"/>
      <w:pPr>
        <w:tabs>
          <w:tab w:val="num" w:pos="5040"/>
        </w:tabs>
        <w:ind w:left="5040" w:hanging="360"/>
      </w:pPr>
    </w:lvl>
    <w:lvl w:ilvl="7" w:tplc="9E6631C8" w:tentative="1">
      <w:start w:val="1"/>
      <w:numFmt w:val="decimal"/>
      <w:lvlText w:val="%8."/>
      <w:lvlJc w:val="left"/>
      <w:pPr>
        <w:tabs>
          <w:tab w:val="num" w:pos="5760"/>
        </w:tabs>
        <w:ind w:left="5760" w:hanging="360"/>
      </w:pPr>
    </w:lvl>
    <w:lvl w:ilvl="8" w:tplc="13A2A820" w:tentative="1">
      <w:start w:val="1"/>
      <w:numFmt w:val="decimal"/>
      <w:lvlText w:val="%9."/>
      <w:lvlJc w:val="left"/>
      <w:pPr>
        <w:tabs>
          <w:tab w:val="num" w:pos="6480"/>
        </w:tabs>
        <w:ind w:left="6480" w:hanging="360"/>
      </w:pPr>
    </w:lvl>
  </w:abstractNum>
  <w:abstractNum w:abstractNumId="83" w15:restartNumberingAfterBreak="0">
    <w:nsid w:val="77FE1D66"/>
    <w:multiLevelType w:val="hybridMultilevel"/>
    <w:tmpl w:val="1A129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F03D94"/>
    <w:multiLevelType w:val="hybridMultilevel"/>
    <w:tmpl w:val="0F2EA5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ABA0D1B"/>
    <w:multiLevelType w:val="multilevel"/>
    <w:tmpl w:val="F5CAD5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C2F694E"/>
    <w:multiLevelType w:val="hybridMultilevel"/>
    <w:tmpl w:val="3FB8EAA6"/>
    <w:lvl w:ilvl="0" w:tplc="A6A806A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7FB7669C"/>
    <w:multiLevelType w:val="hybridMultilevel"/>
    <w:tmpl w:val="776041D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12598470">
    <w:abstractNumId w:val="0"/>
  </w:num>
  <w:num w:numId="2" w16cid:durableId="1150514533">
    <w:abstractNumId w:val="53"/>
  </w:num>
  <w:num w:numId="3" w16cid:durableId="540702602">
    <w:abstractNumId w:val="1"/>
  </w:num>
  <w:num w:numId="4" w16cid:durableId="2072346400">
    <w:abstractNumId w:val="62"/>
  </w:num>
  <w:num w:numId="5" w16cid:durableId="2072654514">
    <w:abstractNumId w:val="65"/>
  </w:num>
  <w:num w:numId="6" w16cid:durableId="1315987090">
    <w:abstractNumId w:val="44"/>
  </w:num>
  <w:num w:numId="7" w16cid:durableId="1456607361">
    <w:abstractNumId w:val="28"/>
  </w:num>
  <w:num w:numId="8" w16cid:durableId="2074811720">
    <w:abstractNumId w:val="36"/>
  </w:num>
  <w:num w:numId="9" w16cid:durableId="111436474">
    <w:abstractNumId w:val="72"/>
  </w:num>
  <w:num w:numId="10" w16cid:durableId="1025399978">
    <w:abstractNumId w:val="41"/>
  </w:num>
  <w:num w:numId="11" w16cid:durableId="1685475071">
    <w:abstractNumId w:val="10"/>
  </w:num>
  <w:num w:numId="12" w16cid:durableId="1738816980">
    <w:abstractNumId w:val="56"/>
  </w:num>
  <w:num w:numId="13" w16cid:durableId="556357729">
    <w:abstractNumId w:val="80"/>
  </w:num>
  <w:num w:numId="14" w16cid:durableId="169296828">
    <w:abstractNumId w:val="45"/>
  </w:num>
  <w:num w:numId="15" w16cid:durableId="525562225">
    <w:abstractNumId w:val="19"/>
  </w:num>
  <w:num w:numId="16" w16cid:durableId="2015036446">
    <w:abstractNumId w:val="61"/>
  </w:num>
  <w:num w:numId="17" w16cid:durableId="1436051511">
    <w:abstractNumId w:val="29"/>
  </w:num>
  <w:num w:numId="18" w16cid:durableId="9723402">
    <w:abstractNumId w:val="26"/>
  </w:num>
  <w:num w:numId="19" w16cid:durableId="2092659617">
    <w:abstractNumId w:val="9"/>
  </w:num>
  <w:num w:numId="20" w16cid:durableId="2011324776">
    <w:abstractNumId w:val="51"/>
  </w:num>
  <w:num w:numId="21" w16cid:durableId="1823498390">
    <w:abstractNumId w:val="15"/>
  </w:num>
  <w:num w:numId="22" w16cid:durableId="1517888998">
    <w:abstractNumId w:val="87"/>
  </w:num>
  <w:num w:numId="23" w16cid:durableId="1452163795">
    <w:abstractNumId w:val="17"/>
  </w:num>
  <w:num w:numId="24" w16cid:durableId="541286238">
    <w:abstractNumId w:val="52"/>
  </w:num>
  <w:num w:numId="25" w16cid:durableId="154879663">
    <w:abstractNumId w:val="50"/>
  </w:num>
  <w:num w:numId="26" w16cid:durableId="1015381745">
    <w:abstractNumId w:val="58"/>
  </w:num>
  <w:num w:numId="27" w16cid:durableId="2106031014">
    <w:abstractNumId w:val="12"/>
  </w:num>
  <w:num w:numId="28" w16cid:durableId="834146251">
    <w:abstractNumId w:val="67"/>
  </w:num>
  <w:num w:numId="29" w16cid:durableId="1432823383">
    <w:abstractNumId w:val="4"/>
  </w:num>
  <w:num w:numId="30" w16cid:durableId="1726175727">
    <w:abstractNumId w:val="86"/>
  </w:num>
  <w:num w:numId="31" w16cid:durableId="989090564">
    <w:abstractNumId w:val="16"/>
  </w:num>
  <w:num w:numId="32" w16cid:durableId="1892304095">
    <w:abstractNumId w:val="20"/>
  </w:num>
  <w:num w:numId="33" w16cid:durableId="1404261279">
    <w:abstractNumId w:val="63"/>
  </w:num>
  <w:num w:numId="34" w16cid:durableId="1167327581">
    <w:abstractNumId w:val="60"/>
  </w:num>
  <w:num w:numId="35" w16cid:durableId="1184244825">
    <w:abstractNumId w:val="5"/>
  </w:num>
  <w:num w:numId="36" w16cid:durableId="902057697">
    <w:abstractNumId w:val="42"/>
  </w:num>
  <w:num w:numId="37" w16cid:durableId="65108238">
    <w:abstractNumId w:val="37"/>
  </w:num>
  <w:num w:numId="38" w16cid:durableId="1916551929">
    <w:abstractNumId w:val="8"/>
  </w:num>
  <w:num w:numId="39" w16cid:durableId="452214246">
    <w:abstractNumId w:val="70"/>
  </w:num>
  <w:num w:numId="40" w16cid:durableId="1108500999">
    <w:abstractNumId w:val="43"/>
  </w:num>
  <w:num w:numId="41" w16cid:durableId="371156379">
    <w:abstractNumId w:val="84"/>
  </w:num>
  <w:num w:numId="42" w16cid:durableId="1106539951">
    <w:abstractNumId w:val="18"/>
  </w:num>
  <w:num w:numId="43" w16cid:durableId="626667489">
    <w:abstractNumId w:val="66"/>
  </w:num>
  <w:num w:numId="44" w16cid:durableId="398677570">
    <w:abstractNumId w:val="33"/>
  </w:num>
  <w:num w:numId="45" w16cid:durableId="612135977">
    <w:abstractNumId w:val="79"/>
  </w:num>
  <w:num w:numId="46" w16cid:durableId="1408504299">
    <w:abstractNumId w:val="46"/>
  </w:num>
  <w:num w:numId="47" w16cid:durableId="1871261011">
    <w:abstractNumId w:val="64"/>
  </w:num>
  <w:num w:numId="48" w16cid:durableId="204219588">
    <w:abstractNumId w:val="25"/>
  </w:num>
  <w:num w:numId="49" w16cid:durableId="135148337">
    <w:abstractNumId w:val="83"/>
  </w:num>
  <w:num w:numId="50" w16cid:durableId="448743519">
    <w:abstractNumId w:val="71"/>
  </w:num>
  <w:num w:numId="51" w16cid:durableId="1820413513">
    <w:abstractNumId w:val="24"/>
  </w:num>
  <w:num w:numId="52" w16cid:durableId="1520048213">
    <w:abstractNumId w:val="13"/>
  </w:num>
  <w:num w:numId="53" w16cid:durableId="786579439">
    <w:abstractNumId w:val="48"/>
  </w:num>
  <w:num w:numId="54" w16cid:durableId="1467090765">
    <w:abstractNumId w:val="38"/>
  </w:num>
  <w:num w:numId="55" w16cid:durableId="788664471">
    <w:abstractNumId w:val="73"/>
  </w:num>
  <w:num w:numId="56" w16cid:durableId="434445598">
    <w:abstractNumId w:val="47"/>
  </w:num>
  <w:num w:numId="57" w16cid:durableId="1864174930">
    <w:abstractNumId w:val="76"/>
  </w:num>
  <w:num w:numId="58" w16cid:durableId="588775719">
    <w:abstractNumId w:val="59"/>
  </w:num>
  <w:num w:numId="59" w16cid:durableId="703822112">
    <w:abstractNumId w:val="22"/>
  </w:num>
  <w:num w:numId="60" w16cid:durableId="933710365">
    <w:abstractNumId w:val="54"/>
  </w:num>
  <w:num w:numId="61" w16cid:durableId="1744181945">
    <w:abstractNumId w:val="32"/>
  </w:num>
  <w:num w:numId="62" w16cid:durableId="1499660417">
    <w:abstractNumId w:val="11"/>
  </w:num>
  <w:num w:numId="63" w16cid:durableId="1213469749">
    <w:abstractNumId w:val="40"/>
  </w:num>
  <w:num w:numId="64" w16cid:durableId="96407063">
    <w:abstractNumId w:val="57"/>
  </w:num>
  <w:num w:numId="65" w16cid:durableId="1646546383">
    <w:abstractNumId w:val="30"/>
  </w:num>
  <w:num w:numId="66" w16cid:durableId="1562014063">
    <w:abstractNumId w:val="75"/>
  </w:num>
  <w:num w:numId="67" w16cid:durableId="1326939081">
    <w:abstractNumId w:val="27"/>
    <w:lvlOverride w:ilvl="0">
      <w:lvl w:ilvl="0">
        <w:numFmt w:val="decimal"/>
        <w:lvlText w:val="%1."/>
        <w:lvlJc w:val="left"/>
      </w:lvl>
    </w:lvlOverride>
  </w:num>
  <w:num w:numId="68" w16cid:durableId="737939907">
    <w:abstractNumId w:val="23"/>
    <w:lvlOverride w:ilvl="0">
      <w:lvl w:ilvl="0">
        <w:numFmt w:val="lowerLetter"/>
        <w:lvlText w:val="%1."/>
        <w:lvlJc w:val="left"/>
      </w:lvl>
    </w:lvlOverride>
  </w:num>
  <w:num w:numId="69" w16cid:durableId="724959293">
    <w:abstractNumId w:val="82"/>
  </w:num>
  <w:num w:numId="70" w16cid:durableId="316887586">
    <w:abstractNumId w:val="35"/>
  </w:num>
  <w:num w:numId="71" w16cid:durableId="1228152833">
    <w:abstractNumId w:val="6"/>
  </w:num>
  <w:num w:numId="72" w16cid:durableId="2011635229">
    <w:abstractNumId w:val="78"/>
    <w:lvlOverride w:ilvl="0">
      <w:lvl w:ilvl="0">
        <w:numFmt w:val="decimal"/>
        <w:lvlText w:val="%1."/>
        <w:lvlJc w:val="left"/>
      </w:lvl>
    </w:lvlOverride>
  </w:num>
  <w:num w:numId="73" w16cid:durableId="313410114">
    <w:abstractNumId w:val="81"/>
    <w:lvlOverride w:ilvl="0">
      <w:lvl w:ilvl="0">
        <w:numFmt w:val="decimal"/>
        <w:lvlText w:val="%1."/>
        <w:lvlJc w:val="left"/>
      </w:lvl>
    </w:lvlOverride>
  </w:num>
  <w:num w:numId="74" w16cid:durableId="1648049038">
    <w:abstractNumId w:val="31"/>
    <w:lvlOverride w:ilvl="0">
      <w:lvl w:ilvl="0">
        <w:numFmt w:val="decimal"/>
        <w:lvlText w:val="%1."/>
        <w:lvlJc w:val="left"/>
      </w:lvl>
    </w:lvlOverride>
  </w:num>
  <w:num w:numId="75" w16cid:durableId="1324091819">
    <w:abstractNumId w:val="7"/>
    <w:lvlOverride w:ilvl="0">
      <w:lvl w:ilvl="0">
        <w:numFmt w:val="decimal"/>
        <w:lvlText w:val="%1."/>
        <w:lvlJc w:val="left"/>
      </w:lvl>
    </w:lvlOverride>
  </w:num>
  <w:num w:numId="76" w16cid:durableId="999818146">
    <w:abstractNumId w:val="77"/>
    <w:lvlOverride w:ilvl="0">
      <w:lvl w:ilvl="0">
        <w:numFmt w:val="decimal"/>
        <w:lvlText w:val="%1."/>
        <w:lvlJc w:val="left"/>
      </w:lvl>
    </w:lvlOverride>
  </w:num>
  <w:num w:numId="77" w16cid:durableId="1784573908">
    <w:abstractNumId w:val="85"/>
    <w:lvlOverride w:ilvl="0">
      <w:lvl w:ilvl="0">
        <w:numFmt w:val="decimal"/>
        <w:lvlText w:val="%1."/>
        <w:lvlJc w:val="left"/>
      </w:lvl>
    </w:lvlOverride>
  </w:num>
  <w:num w:numId="78" w16cid:durableId="1336766125">
    <w:abstractNumId w:val="55"/>
  </w:num>
  <w:num w:numId="79" w16cid:durableId="11538315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974961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177920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372082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686242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121545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268677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445924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51620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94144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254171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558612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131431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786389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007008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17789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572953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835964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13666809">
    <w:abstractNumId w:val="14"/>
  </w:num>
  <w:num w:numId="98" w16cid:durableId="1638103166">
    <w:abstractNumId w:val="3"/>
  </w:num>
  <w:num w:numId="99" w16cid:durableId="40177415">
    <w:abstractNumId w:val="2"/>
  </w:num>
  <w:num w:numId="100" w16cid:durableId="1101611588">
    <w:abstractNumId w:val="34"/>
  </w:num>
  <w:num w:numId="101" w16cid:durableId="1373579316">
    <w:abstractNumId w:val="69"/>
  </w:num>
  <w:num w:numId="102" w16cid:durableId="2089686769">
    <w:abstractNumId w:val="39"/>
  </w:num>
  <w:num w:numId="103" w16cid:durableId="882249318">
    <w:abstractNumId w:val="21"/>
  </w:num>
  <w:num w:numId="104" w16cid:durableId="498539150">
    <w:abstractNumId w:val="74"/>
  </w:num>
  <w:num w:numId="105" w16cid:durableId="1605961015">
    <w:abstractNumId w:val="49"/>
  </w:num>
  <w:num w:numId="106" w16cid:durableId="261845458">
    <w:abstractNumId w:val="6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rawingGridVerticalSpacing w:val="136"/>
  <w:displayHorizontalDrawingGridEvery w:val="0"/>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8E"/>
    <w:rsid w:val="00000284"/>
    <w:rsid w:val="00001873"/>
    <w:rsid w:val="00002059"/>
    <w:rsid w:val="000021A3"/>
    <w:rsid w:val="000022C8"/>
    <w:rsid w:val="00002341"/>
    <w:rsid w:val="000023FE"/>
    <w:rsid w:val="0000252E"/>
    <w:rsid w:val="00002FFF"/>
    <w:rsid w:val="00003DFF"/>
    <w:rsid w:val="00004A88"/>
    <w:rsid w:val="00004A9E"/>
    <w:rsid w:val="00005623"/>
    <w:rsid w:val="00005997"/>
    <w:rsid w:val="000064BE"/>
    <w:rsid w:val="00006DC7"/>
    <w:rsid w:val="00007172"/>
    <w:rsid w:val="000071FE"/>
    <w:rsid w:val="00007ACC"/>
    <w:rsid w:val="00010E12"/>
    <w:rsid w:val="00010F94"/>
    <w:rsid w:val="00011947"/>
    <w:rsid w:val="00012241"/>
    <w:rsid w:val="000125E5"/>
    <w:rsid w:val="00012A3A"/>
    <w:rsid w:val="00013263"/>
    <w:rsid w:val="000133C0"/>
    <w:rsid w:val="00014116"/>
    <w:rsid w:val="00014582"/>
    <w:rsid w:val="00014A58"/>
    <w:rsid w:val="00014AFA"/>
    <w:rsid w:val="00015026"/>
    <w:rsid w:val="0001565B"/>
    <w:rsid w:val="00015B7F"/>
    <w:rsid w:val="00015DDA"/>
    <w:rsid w:val="00016299"/>
    <w:rsid w:val="00016849"/>
    <w:rsid w:val="0002015A"/>
    <w:rsid w:val="00020172"/>
    <w:rsid w:val="00020BF1"/>
    <w:rsid w:val="00020DE7"/>
    <w:rsid w:val="00020F8C"/>
    <w:rsid w:val="00021629"/>
    <w:rsid w:val="00021781"/>
    <w:rsid w:val="00021D4F"/>
    <w:rsid w:val="000220EA"/>
    <w:rsid w:val="00022844"/>
    <w:rsid w:val="00022D66"/>
    <w:rsid w:val="00023B61"/>
    <w:rsid w:val="00023D8A"/>
    <w:rsid w:val="00023F43"/>
    <w:rsid w:val="00024329"/>
    <w:rsid w:val="00024540"/>
    <w:rsid w:val="00024A2E"/>
    <w:rsid w:val="0002516C"/>
    <w:rsid w:val="000253F9"/>
    <w:rsid w:val="00026A32"/>
    <w:rsid w:val="00027740"/>
    <w:rsid w:val="000277CE"/>
    <w:rsid w:val="00027A43"/>
    <w:rsid w:val="00027B5C"/>
    <w:rsid w:val="00027DC2"/>
    <w:rsid w:val="00030020"/>
    <w:rsid w:val="00030173"/>
    <w:rsid w:val="00030316"/>
    <w:rsid w:val="0003081C"/>
    <w:rsid w:val="00030E39"/>
    <w:rsid w:val="00031B04"/>
    <w:rsid w:val="000327CB"/>
    <w:rsid w:val="00033215"/>
    <w:rsid w:val="000332EC"/>
    <w:rsid w:val="000337AA"/>
    <w:rsid w:val="00033888"/>
    <w:rsid w:val="0003425E"/>
    <w:rsid w:val="0003430B"/>
    <w:rsid w:val="00034A7A"/>
    <w:rsid w:val="00035389"/>
    <w:rsid w:val="00035822"/>
    <w:rsid w:val="00035E08"/>
    <w:rsid w:val="000366EB"/>
    <w:rsid w:val="000367B9"/>
    <w:rsid w:val="00036BB8"/>
    <w:rsid w:val="00037744"/>
    <w:rsid w:val="00037940"/>
    <w:rsid w:val="000379FE"/>
    <w:rsid w:val="00037B79"/>
    <w:rsid w:val="00037FBD"/>
    <w:rsid w:val="00040390"/>
    <w:rsid w:val="00040B9C"/>
    <w:rsid w:val="00040DEE"/>
    <w:rsid w:val="000416D7"/>
    <w:rsid w:val="00041896"/>
    <w:rsid w:val="000422E4"/>
    <w:rsid w:val="00042FD9"/>
    <w:rsid w:val="00043201"/>
    <w:rsid w:val="00043C41"/>
    <w:rsid w:val="00043E1A"/>
    <w:rsid w:val="00043F9D"/>
    <w:rsid w:val="000458ED"/>
    <w:rsid w:val="00045913"/>
    <w:rsid w:val="00045CE5"/>
    <w:rsid w:val="00045DED"/>
    <w:rsid w:val="00045ED0"/>
    <w:rsid w:val="00045F31"/>
    <w:rsid w:val="000463C3"/>
    <w:rsid w:val="00046A61"/>
    <w:rsid w:val="00047198"/>
    <w:rsid w:val="00047469"/>
    <w:rsid w:val="00047599"/>
    <w:rsid w:val="0004775C"/>
    <w:rsid w:val="000478F6"/>
    <w:rsid w:val="00051C71"/>
    <w:rsid w:val="00052F4D"/>
    <w:rsid w:val="00052FEE"/>
    <w:rsid w:val="00053117"/>
    <w:rsid w:val="00053AA4"/>
    <w:rsid w:val="00053AFC"/>
    <w:rsid w:val="00054AED"/>
    <w:rsid w:val="00054ED6"/>
    <w:rsid w:val="00054F34"/>
    <w:rsid w:val="00055B56"/>
    <w:rsid w:val="000568C4"/>
    <w:rsid w:val="000569EA"/>
    <w:rsid w:val="00056C25"/>
    <w:rsid w:val="00057340"/>
    <w:rsid w:val="00057A4F"/>
    <w:rsid w:val="00057DC8"/>
    <w:rsid w:val="00057E8C"/>
    <w:rsid w:val="00060656"/>
    <w:rsid w:val="000608D7"/>
    <w:rsid w:val="000611FA"/>
    <w:rsid w:val="00061254"/>
    <w:rsid w:val="00061261"/>
    <w:rsid w:val="00061820"/>
    <w:rsid w:val="00061A66"/>
    <w:rsid w:val="00062342"/>
    <w:rsid w:val="00063145"/>
    <w:rsid w:val="00063370"/>
    <w:rsid w:val="000636CF"/>
    <w:rsid w:val="00064486"/>
    <w:rsid w:val="00064ACE"/>
    <w:rsid w:val="00064BB0"/>
    <w:rsid w:val="00064C76"/>
    <w:rsid w:val="0006504C"/>
    <w:rsid w:val="00065392"/>
    <w:rsid w:val="00065A69"/>
    <w:rsid w:val="00065FB1"/>
    <w:rsid w:val="000662DD"/>
    <w:rsid w:val="000665C1"/>
    <w:rsid w:val="00066C17"/>
    <w:rsid w:val="000678C0"/>
    <w:rsid w:val="0006799A"/>
    <w:rsid w:val="0007040D"/>
    <w:rsid w:val="00070680"/>
    <w:rsid w:val="00070B20"/>
    <w:rsid w:val="00070DC5"/>
    <w:rsid w:val="00070ED0"/>
    <w:rsid w:val="000710BB"/>
    <w:rsid w:val="00071166"/>
    <w:rsid w:val="00071D32"/>
    <w:rsid w:val="00072615"/>
    <w:rsid w:val="00072A09"/>
    <w:rsid w:val="00072A31"/>
    <w:rsid w:val="0007337F"/>
    <w:rsid w:val="00073504"/>
    <w:rsid w:val="00073935"/>
    <w:rsid w:val="00073ADF"/>
    <w:rsid w:val="000749CD"/>
    <w:rsid w:val="00074A33"/>
    <w:rsid w:val="00074CA1"/>
    <w:rsid w:val="00074F22"/>
    <w:rsid w:val="00074F7E"/>
    <w:rsid w:val="00075723"/>
    <w:rsid w:val="00075960"/>
    <w:rsid w:val="00075B99"/>
    <w:rsid w:val="00076D3D"/>
    <w:rsid w:val="000776C9"/>
    <w:rsid w:val="00077A8F"/>
    <w:rsid w:val="0008084D"/>
    <w:rsid w:val="000808CD"/>
    <w:rsid w:val="00080E5A"/>
    <w:rsid w:val="0008117B"/>
    <w:rsid w:val="000811B0"/>
    <w:rsid w:val="000814A1"/>
    <w:rsid w:val="000815B0"/>
    <w:rsid w:val="00081D1C"/>
    <w:rsid w:val="00081E52"/>
    <w:rsid w:val="00081F01"/>
    <w:rsid w:val="0008213B"/>
    <w:rsid w:val="00082250"/>
    <w:rsid w:val="00082411"/>
    <w:rsid w:val="00082CDC"/>
    <w:rsid w:val="0008316F"/>
    <w:rsid w:val="0008317B"/>
    <w:rsid w:val="00083AEB"/>
    <w:rsid w:val="00083E8F"/>
    <w:rsid w:val="00084573"/>
    <w:rsid w:val="0008469D"/>
    <w:rsid w:val="00084E84"/>
    <w:rsid w:val="00085DE3"/>
    <w:rsid w:val="00086719"/>
    <w:rsid w:val="00086DE7"/>
    <w:rsid w:val="00087356"/>
    <w:rsid w:val="00087468"/>
    <w:rsid w:val="000878D2"/>
    <w:rsid w:val="00087D6C"/>
    <w:rsid w:val="000902FD"/>
    <w:rsid w:val="000906D9"/>
    <w:rsid w:val="00090902"/>
    <w:rsid w:val="0009151F"/>
    <w:rsid w:val="00091C29"/>
    <w:rsid w:val="00092119"/>
    <w:rsid w:val="0009214C"/>
    <w:rsid w:val="00092390"/>
    <w:rsid w:val="000923E5"/>
    <w:rsid w:val="0009247F"/>
    <w:rsid w:val="00092CFA"/>
    <w:rsid w:val="00092F35"/>
    <w:rsid w:val="00092FDA"/>
    <w:rsid w:val="00093558"/>
    <w:rsid w:val="00093D65"/>
    <w:rsid w:val="00093DA9"/>
    <w:rsid w:val="000948BE"/>
    <w:rsid w:val="00094985"/>
    <w:rsid w:val="00094DE5"/>
    <w:rsid w:val="00094F2E"/>
    <w:rsid w:val="00095E09"/>
    <w:rsid w:val="00097F10"/>
    <w:rsid w:val="000A0067"/>
    <w:rsid w:val="000A05C5"/>
    <w:rsid w:val="000A14F5"/>
    <w:rsid w:val="000A1915"/>
    <w:rsid w:val="000A1A05"/>
    <w:rsid w:val="000A1A6A"/>
    <w:rsid w:val="000A1AEE"/>
    <w:rsid w:val="000A1EDB"/>
    <w:rsid w:val="000A28B2"/>
    <w:rsid w:val="000A2AA6"/>
    <w:rsid w:val="000A3DD7"/>
    <w:rsid w:val="000A49AD"/>
    <w:rsid w:val="000A4D9A"/>
    <w:rsid w:val="000A4E20"/>
    <w:rsid w:val="000A4F7D"/>
    <w:rsid w:val="000A573C"/>
    <w:rsid w:val="000A5803"/>
    <w:rsid w:val="000A631D"/>
    <w:rsid w:val="000A644C"/>
    <w:rsid w:val="000A6792"/>
    <w:rsid w:val="000A6BA9"/>
    <w:rsid w:val="000A7661"/>
    <w:rsid w:val="000A782E"/>
    <w:rsid w:val="000A7CF8"/>
    <w:rsid w:val="000B06A2"/>
    <w:rsid w:val="000B08CB"/>
    <w:rsid w:val="000B0E03"/>
    <w:rsid w:val="000B0FCA"/>
    <w:rsid w:val="000B1530"/>
    <w:rsid w:val="000B17D3"/>
    <w:rsid w:val="000B181B"/>
    <w:rsid w:val="000B195B"/>
    <w:rsid w:val="000B1C81"/>
    <w:rsid w:val="000B1CBF"/>
    <w:rsid w:val="000B219B"/>
    <w:rsid w:val="000B2786"/>
    <w:rsid w:val="000B2855"/>
    <w:rsid w:val="000B303B"/>
    <w:rsid w:val="000B333D"/>
    <w:rsid w:val="000B3423"/>
    <w:rsid w:val="000B3439"/>
    <w:rsid w:val="000B3950"/>
    <w:rsid w:val="000B3F12"/>
    <w:rsid w:val="000B3F96"/>
    <w:rsid w:val="000B48BC"/>
    <w:rsid w:val="000B7E68"/>
    <w:rsid w:val="000C0749"/>
    <w:rsid w:val="000C0A68"/>
    <w:rsid w:val="000C0B28"/>
    <w:rsid w:val="000C10D9"/>
    <w:rsid w:val="000C1A2B"/>
    <w:rsid w:val="000C23BB"/>
    <w:rsid w:val="000C2504"/>
    <w:rsid w:val="000C251E"/>
    <w:rsid w:val="000C2B2F"/>
    <w:rsid w:val="000C2C1C"/>
    <w:rsid w:val="000C2EE9"/>
    <w:rsid w:val="000C3853"/>
    <w:rsid w:val="000C39F1"/>
    <w:rsid w:val="000C3CC5"/>
    <w:rsid w:val="000C4885"/>
    <w:rsid w:val="000C48DC"/>
    <w:rsid w:val="000C4FAE"/>
    <w:rsid w:val="000C5D33"/>
    <w:rsid w:val="000C6333"/>
    <w:rsid w:val="000C73C8"/>
    <w:rsid w:val="000C7955"/>
    <w:rsid w:val="000D0558"/>
    <w:rsid w:val="000D07BE"/>
    <w:rsid w:val="000D0939"/>
    <w:rsid w:val="000D097A"/>
    <w:rsid w:val="000D0EA5"/>
    <w:rsid w:val="000D0F7F"/>
    <w:rsid w:val="000D15E6"/>
    <w:rsid w:val="000D1647"/>
    <w:rsid w:val="000D17EA"/>
    <w:rsid w:val="000D244F"/>
    <w:rsid w:val="000D2572"/>
    <w:rsid w:val="000D2990"/>
    <w:rsid w:val="000D2A09"/>
    <w:rsid w:val="000D2AC1"/>
    <w:rsid w:val="000D2B9E"/>
    <w:rsid w:val="000D2F76"/>
    <w:rsid w:val="000D2F83"/>
    <w:rsid w:val="000D3126"/>
    <w:rsid w:val="000D3645"/>
    <w:rsid w:val="000D3841"/>
    <w:rsid w:val="000D4192"/>
    <w:rsid w:val="000D4846"/>
    <w:rsid w:val="000D542D"/>
    <w:rsid w:val="000D5AC1"/>
    <w:rsid w:val="000D5D80"/>
    <w:rsid w:val="000D62DF"/>
    <w:rsid w:val="000D64DD"/>
    <w:rsid w:val="000D694C"/>
    <w:rsid w:val="000D6DBD"/>
    <w:rsid w:val="000D6E44"/>
    <w:rsid w:val="000D6F00"/>
    <w:rsid w:val="000D7290"/>
    <w:rsid w:val="000D74E6"/>
    <w:rsid w:val="000D7A00"/>
    <w:rsid w:val="000D7AA8"/>
    <w:rsid w:val="000D7EE6"/>
    <w:rsid w:val="000E00B2"/>
    <w:rsid w:val="000E137E"/>
    <w:rsid w:val="000E1753"/>
    <w:rsid w:val="000E198B"/>
    <w:rsid w:val="000E2D0F"/>
    <w:rsid w:val="000E2E60"/>
    <w:rsid w:val="000E327C"/>
    <w:rsid w:val="000E3917"/>
    <w:rsid w:val="000E3921"/>
    <w:rsid w:val="000E3990"/>
    <w:rsid w:val="000E45B7"/>
    <w:rsid w:val="000E489D"/>
    <w:rsid w:val="000E4AB0"/>
    <w:rsid w:val="000E4FAF"/>
    <w:rsid w:val="000E4FC7"/>
    <w:rsid w:val="000E500F"/>
    <w:rsid w:val="000E5D3E"/>
    <w:rsid w:val="000E65C2"/>
    <w:rsid w:val="000E68B4"/>
    <w:rsid w:val="000E68B7"/>
    <w:rsid w:val="000E68BA"/>
    <w:rsid w:val="000E722A"/>
    <w:rsid w:val="000E7591"/>
    <w:rsid w:val="000E77E0"/>
    <w:rsid w:val="000E7CA4"/>
    <w:rsid w:val="000F069B"/>
    <w:rsid w:val="000F0888"/>
    <w:rsid w:val="000F0FC5"/>
    <w:rsid w:val="000F175C"/>
    <w:rsid w:val="000F1B9A"/>
    <w:rsid w:val="000F22B4"/>
    <w:rsid w:val="000F28AF"/>
    <w:rsid w:val="000F2F46"/>
    <w:rsid w:val="000F33E4"/>
    <w:rsid w:val="000F436A"/>
    <w:rsid w:val="000F457A"/>
    <w:rsid w:val="000F4D7C"/>
    <w:rsid w:val="000F522D"/>
    <w:rsid w:val="000F5257"/>
    <w:rsid w:val="000F52DF"/>
    <w:rsid w:val="000F5305"/>
    <w:rsid w:val="000F5358"/>
    <w:rsid w:val="000F56D1"/>
    <w:rsid w:val="000F5710"/>
    <w:rsid w:val="000F59FD"/>
    <w:rsid w:val="000F5A26"/>
    <w:rsid w:val="000F5B3C"/>
    <w:rsid w:val="000F5DC3"/>
    <w:rsid w:val="000F5E5C"/>
    <w:rsid w:val="000F6322"/>
    <w:rsid w:val="000F6B3B"/>
    <w:rsid w:val="000F701E"/>
    <w:rsid w:val="000F73DA"/>
    <w:rsid w:val="000F7876"/>
    <w:rsid w:val="000F7CFA"/>
    <w:rsid w:val="00100127"/>
    <w:rsid w:val="0010069E"/>
    <w:rsid w:val="00100AAB"/>
    <w:rsid w:val="00100DE1"/>
    <w:rsid w:val="00100E0B"/>
    <w:rsid w:val="001010E8"/>
    <w:rsid w:val="0010128F"/>
    <w:rsid w:val="00101F0A"/>
    <w:rsid w:val="0010249A"/>
    <w:rsid w:val="001024A1"/>
    <w:rsid w:val="001025AA"/>
    <w:rsid w:val="00102816"/>
    <w:rsid w:val="001033F9"/>
    <w:rsid w:val="001036E4"/>
    <w:rsid w:val="00103C77"/>
    <w:rsid w:val="0010412D"/>
    <w:rsid w:val="00104248"/>
    <w:rsid w:val="00104743"/>
    <w:rsid w:val="00104A7D"/>
    <w:rsid w:val="00104E14"/>
    <w:rsid w:val="00105525"/>
    <w:rsid w:val="00105C9D"/>
    <w:rsid w:val="00105D83"/>
    <w:rsid w:val="00105DED"/>
    <w:rsid w:val="0010666B"/>
    <w:rsid w:val="001069F0"/>
    <w:rsid w:val="00106CE4"/>
    <w:rsid w:val="00106EDF"/>
    <w:rsid w:val="00107021"/>
    <w:rsid w:val="001071E2"/>
    <w:rsid w:val="0010785F"/>
    <w:rsid w:val="0010793F"/>
    <w:rsid w:val="00107BDF"/>
    <w:rsid w:val="00107D78"/>
    <w:rsid w:val="00107F09"/>
    <w:rsid w:val="00110548"/>
    <w:rsid w:val="00110615"/>
    <w:rsid w:val="00110DC9"/>
    <w:rsid w:val="00110F7C"/>
    <w:rsid w:val="00111052"/>
    <w:rsid w:val="00111DE8"/>
    <w:rsid w:val="00112250"/>
    <w:rsid w:val="00112261"/>
    <w:rsid w:val="00112C52"/>
    <w:rsid w:val="00113692"/>
    <w:rsid w:val="00113A1E"/>
    <w:rsid w:val="00113DD1"/>
    <w:rsid w:val="00113DEA"/>
    <w:rsid w:val="001140B7"/>
    <w:rsid w:val="00114FF1"/>
    <w:rsid w:val="0011536E"/>
    <w:rsid w:val="0011592E"/>
    <w:rsid w:val="001159DD"/>
    <w:rsid w:val="00115A50"/>
    <w:rsid w:val="00115F13"/>
    <w:rsid w:val="001163D1"/>
    <w:rsid w:val="00116583"/>
    <w:rsid w:val="0011667B"/>
    <w:rsid w:val="00116B78"/>
    <w:rsid w:val="00116BEE"/>
    <w:rsid w:val="00116DF1"/>
    <w:rsid w:val="001173C5"/>
    <w:rsid w:val="00117608"/>
    <w:rsid w:val="00117AA7"/>
    <w:rsid w:val="00117B82"/>
    <w:rsid w:val="001205DC"/>
    <w:rsid w:val="0012139E"/>
    <w:rsid w:val="001219D7"/>
    <w:rsid w:val="00121BDD"/>
    <w:rsid w:val="00122ABA"/>
    <w:rsid w:val="00123077"/>
    <w:rsid w:val="00123337"/>
    <w:rsid w:val="00123D80"/>
    <w:rsid w:val="0012424C"/>
    <w:rsid w:val="00124849"/>
    <w:rsid w:val="00124A73"/>
    <w:rsid w:val="00124AE4"/>
    <w:rsid w:val="00125473"/>
    <w:rsid w:val="001259DD"/>
    <w:rsid w:val="00125B6C"/>
    <w:rsid w:val="00127573"/>
    <w:rsid w:val="001278C2"/>
    <w:rsid w:val="00130751"/>
    <w:rsid w:val="00130B6B"/>
    <w:rsid w:val="001315C1"/>
    <w:rsid w:val="0013161F"/>
    <w:rsid w:val="0013176E"/>
    <w:rsid w:val="001317F1"/>
    <w:rsid w:val="0013229B"/>
    <w:rsid w:val="00132A8D"/>
    <w:rsid w:val="00132CEE"/>
    <w:rsid w:val="0013345F"/>
    <w:rsid w:val="00133750"/>
    <w:rsid w:val="00133782"/>
    <w:rsid w:val="00133A6C"/>
    <w:rsid w:val="00133C85"/>
    <w:rsid w:val="00134355"/>
    <w:rsid w:val="00135999"/>
    <w:rsid w:val="00135D1C"/>
    <w:rsid w:val="00136185"/>
    <w:rsid w:val="00136489"/>
    <w:rsid w:val="001365C5"/>
    <w:rsid w:val="0013664D"/>
    <w:rsid w:val="001366FE"/>
    <w:rsid w:val="00136F8A"/>
    <w:rsid w:val="001371B5"/>
    <w:rsid w:val="00137293"/>
    <w:rsid w:val="0013758F"/>
    <w:rsid w:val="001375A9"/>
    <w:rsid w:val="00137A99"/>
    <w:rsid w:val="00137EBF"/>
    <w:rsid w:val="001400F3"/>
    <w:rsid w:val="00140435"/>
    <w:rsid w:val="001409D2"/>
    <w:rsid w:val="00140B18"/>
    <w:rsid w:val="0014113C"/>
    <w:rsid w:val="00141B60"/>
    <w:rsid w:val="001422C5"/>
    <w:rsid w:val="00142555"/>
    <w:rsid w:val="00142949"/>
    <w:rsid w:val="001431C0"/>
    <w:rsid w:val="00143D37"/>
    <w:rsid w:val="00144D6E"/>
    <w:rsid w:val="00145E9E"/>
    <w:rsid w:val="0014683A"/>
    <w:rsid w:val="0014690E"/>
    <w:rsid w:val="0014768B"/>
    <w:rsid w:val="0015170B"/>
    <w:rsid w:val="00151770"/>
    <w:rsid w:val="00151D06"/>
    <w:rsid w:val="001523B7"/>
    <w:rsid w:val="001523DC"/>
    <w:rsid w:val="00152451"/>
    <w:rsid w:val="00152826"/>
    <w:rsid w:val="00152977"/>
    <w:rsid w:val="00152E6C"/>
    <w:rsid w:val="0015309A"/>
    <w:rsid w:val="00153306"/>
    <w:rsid w:val="00153D37"/>
    <w:rsid w:val="00154B7E"/>
    <w:rsid w:val="00154BE9"/>
    <w:rsid w:val="00154EE6"/>
    <w:rsid w:val="00155089"/>
    <w:rsid w:val="00155A9E"/>
    <w:rsid w:val="00155EF5"/>
    <w:rsid w:val="00156188"/>
    <w:rsid w:val="0015629F"/>
    <w:rsid w:val="001567A7"/>
    <w:rsid w:val="00156C20"/>
    <w:rsid w:val="001571D1"/>
    <w:rsid w:val="00157B71"/>
    <w:rsid w:val="00157E87"/>
    <w:rsid w:val="0016005E"/>
    <w:rsid w:val="00160AC7"/>
    <w:rsid w:val="00160DF4"/>
    <w:rsid w:val="00160FE8"/>
    <w:rsid w:val="0016128B"/>
    <w:rsid w:val="0016251F"/>
    <w:rsid w:val="001626D6"/>
    <w:rsid w:val="00162ACE"/>
    <w:rsid w:val="001632A0"/>
    <w:rsid w:val="00164509"/>
    <w:rsid w:val="0016456B"/>
    <w:rsid w:val="00165B56"/>
    <w:rsid w:val="00165C0D"/>
    <w:rsid w:val="00165DBF"/>
    <w:rsid w:val="00165E3D"/>
    <w:rsid w:val="00167044"/>
    <w:rsid w:val="0017040E"/>
    <w:rsid w:val="0017044B"/>
    <w:rsid w:val="00170BA1"/>
    <w:rsid w:val="00171065"/>
    <w:rsid w:val="001713AE"/>
    <w:rsid w:val="001717F5"/>
    <w:rsid w:val="00171912"/>
    <w:rsid w:val="00171A26"/>
    <w:rsid w:val="00171F44"/>
    <w:rsid w:val="00172BE7"/>
    <w:rsid w:val="00172D39"/>
    <w:rsid w:val="00172D9B"/>
    <w:rsid w:val="00173083"/>
    <w:rsid w:val="001738EC"/>
    <w:rsid w:val="00173A9F"/>
    <w:rsid w:val="001742DA"/>
    <w:rsid w:val="001748E4"/>
    <w:rsid w:val="00174A1A"/>
    <w:rsid w:val="00174CA5"/>
    <w:rsid w:val="00175102"/>
    <w:rsid w:val="00175126"/>
    <w:rsid w:val="00175601"/>
    <w:rsid w:val="00175E2C"/>
    <w:rsid w:val="00176C68"/>
    <w:rsid w:val="00176DE4"/>
    <w:rsid w:val="001771D5"/>
    <w:rsid w:val="001773B7"/>
    <w:rsid w:val="0017773D"/>
    <w:rsid w:val="00177CDC"/>
    <w:rsid w:val="00177E8E"/>
    <w:rsid w:val="0018015C"/>
    <w:rsid w:val="00180447"/>
    <w:rsid w:val="001808F7"/>
    <w:rsid w:val="0018092C"/>
    <w:rsid w:val="00180CB9"/>
    <w:rsid w:val="00181302"/>
    <w:rsid w:val="0018199B"/>
    <w:rsid w:val="00181C71"/>
    <w:rsid w:val="00181E46"/>
    <w:rsid w:val="001825A1"/>
    <w:rsid w:val="00182D9E"/>
    <w:rsid w:val="00183EEE"/>
    <w:rsid w:val="00183F4B"/>
    <w:rsid w:val="00184233"/>
    <w:rsid w:val="00184578"/>
    <w:rsid w:val="00185352"/>
    <w:rsid w:val="00185A34"/>
    <w:rsid w:val="00185DDE"/>
    <w:rsid w:val="001861A7"/>
    <w:rsid w:val="00186499"/>
    <w:rsid w:val="0018673D"/>
    <w:rsid w:val="00187089"/>
    <w:rsid w:val="00187788"/>
    <w:rsid w:val="00187D95"/>
    <w:rsid w:val="0019017D"/>
    <w:rsid w:val="00190B55"/>
    <w:rsid w:val="00190C06"/>
    <w:rsid w:val="00190C84"/>
    <w:rsid w:val="00190E54"/>
    <w:rsid w:val="0019156F"/>
    <w:rsid w:val="00192675"/>
    <w:rsid w:val="0019310E"/>
    <w:rsid w:val="0019333A"/>
    <w:rsid w:val="00193811"/>
    <w:rsid w:val="00193925"/>
    <w:rsid w:val="00193A93"/>
    <w:rsid w:val="00193CC5"/>
    <w:rsid w:val="00195058"/>
    <w:rsid w:val="00195401"/>
    <w:rsid w:val="0019541B"/>
    <w:rsid w:val="00196EAF"/>
    <w:rsid w:val="00196FB1"/>
    <w:rsid w:val="001973F8"/>
    <w:rsid w:val="00197A67"/>
    <w:rsid w:val="001A0344"/>
    <w:rsid w:val="001A09BD"/>
    <w:rsid w:val="001A0B15"/>
    <w:rsid w:val="001A1852"/>
    <w:rsid w:val="001A1E2B"/>
    <w:rsid w:val="001A2227"/>
    <w:rsid w:val="001A26E3"/>
    <w:rsid w:val="001A2C15"/>
    <w:rsid w:val="001A3373"/>
    <w:rsid w:val="001A418B"/>
    <w:rsid w:val="001A4575"/>
    <w:rsid w:val="001A57E5"/>
    <w:rsid w:val="001A5D16"/>
    <w:rsid w:val="001A5D31"/>
    <w:rsid w:val="001A5ED2"/>
    <w:rsid w:val="001A60B5"/>
    <w:rsid w:val="001A628B"/>
    <w:rsid w:val="001A63D3"/>
    <w:rsid w:val="001A6487"/>
    <w:rsid w:val="001A6820"/>
    <w:rsid w:val="001A6F39"/>
    <w:rsid w:val="001A73FB"/>
    <w:rsid w:val="001A76B1"/>
    <w:rsid w:val="001B0677"/>
    <w:rsid w:val="001B0B87"/>
    <w:rsid w:val="001B1146"/>
    <w:rsid w:val="001B15DF"/>
    <w:rsid w:val="001B1BBC"/>
    <w:rsid w:val="001B2173"/>
    <w:rsid w:val="001B2371"/>
    <w:rsid w:val="001B27AD"/>
    <w:rsid w:val="001B28B7"/>
    <w:rsid w:val="001B3027"/>
    <w:rsid w:val="001B3D78"/>
    <w:rsid w:val="001B4104"/>
    <w:rsid w:val="001B42C5"/>
    <w:rsid w:val="001B4498"/>
    <w:rsid w:val="001B4C03"/>
    <w:rsid w:val="001B57C8"/>
    <w:rsid w:val="001B5A59"/>
    <w:rsid w:val="001B5EA4"/>
    <w:rsid w:val="001B61E6"/>
    <w:rsid w:val="001B6751"/>
    <w:rsid w:val="001B7B9E"/>
    <w:rsid w:val="001C0568"/>
    <w:rsid w:val="001C0629"/>
    <w:rsid w:val="001C0C45"/>
    <w:rsid w:val="001C1255"/>
    <w:rsid w:val="001C1317"/>
    <w:rsid w:val="001C17B1"/>
    <w:rsid w:val="001C17E9"/>
    <w:rsid w:val="001C2423"/>
    <w:rsid w:val="001C2805"/>
    <w:rsid w:val="001C2846"/>
    <w:rsid w:val="001C2F04"/>
    <w:rsid w:val="001C3C95"/>
    <w:rsid w:val="001C3F48"/>
    <w:rsid w:val="001C4227"/>
    <w:rsid w:val="001C44DF"/>
    <w:rsid w:val="001C4B4D"/>
    <w:rsid w:val="001C68AE"/>
    <w:rsid w:val="001C6A73"/>
    <w:rsid w:val="001C6FE4"/>
    <w:rsid w:val="001C76BC"/>
    <w:rsid w:val="001C7B40"/>
    <w:rsid w:val="001C7E4E"/>
    <w:rsid w:val="001D0AB0"/>
    <w:rsid w:val="001D0CB5"/>
    <w:rsid w:val="001D0CCD"/>
    <w:rsid w:val="001D0E3E"/>
    <w:rsid w:val="001D11EB"/>
    <w:rsid w:val="001D16C8"/>
    <w:rsid w:val="001D1FE6"/>
    <w:rsid w:val="001D1FF9"/>
    <w:rsid w:val="001D2207"/>
    <w:rsid w:val="001D281B"/>
    <w:rsid w:val="001D3027"/>
    <w:rsid w:val="001D418E"/>
    <w:rsid w:val="001D46BB"/>
    <w:rsid w:val="001D480E"/>
    <w:rsid w:val="001D48E6"/>
    <w:rsid w:val="001D498A"/>
    <w:rsid w:val="001D4BC0"/>
    <w:rsid w:val="001D4EFB"/>
    <w:rsid w:val="001D4F93"/>
    <w:rsid w:val="001D52B5"/>
    <w:rsid w:val="001D52F5"/>
    <w:rsid w:val="001D5750"/>
    <w:rsid w:val="001D60C7"/>
    <w:rsid w:val="001D61A8"/>
    <w:rsid w:val="001D63DC"/>
    <w:rsid w:val="001D6978"/>
    <w:rsid w:val="001D69B3"/>
    <w:rsid w:val="001D71C5"/>
    <w:rsid w:val="001E01DB"/>
    <w:rsid w:val="001E03BA"/>
    <w:rsid w:val="001E0A8F"/>
    <w:rsid w:val="001E115F"/>
    <w:rsid w:val="001E2683"/>
    <w:rsid w:val="001E3216"/>
    <w:rsid w:val="001E334E"/>
    <w:rsid w:val="001E3BB8"/>
    <w:rsid w:val="001E45B5"/>
    <w:rsid w:val="001E4937"/>
    <w:rsid w:val="001E49AB"/>
    <w:rsid w:val="001E4C0D"/>
    <w:rsid w:val="001E5409"/>
    <w:rsid w:val="001E54E8"/>
    <w:rsid w:val="001E5547"/>
    <w:rsid w:val="001E601C"/>
    <w:rsid w:val="001E6305"/>
    <w:rsid w:val="001E65B2"/>
    <w:rsid w:val="001E716F"/>
    <w:rsid w:val="001E74F8"/>
    <w:rsid w:val="001E75B9"/>
    <w:rsid w:val="001E7649"/>
    <w:rsid w:val="001E77D1"/>
    <w:rsid w:val="001F079A"/>
    <w:rsid w:val="001F098F"/>
    <w:rsid w:val="001F09CC"/>
    <w:rsid w:val="001F0D35"/>
    <w:rsid w:val="001F10A5"/>
    <w:rsid w:val="001F1B16"/>
    <w:rsid w:val="001F2845"/>
    <w:rsid w:val="001F2919"/>
    <w:rsid w:val="001F332F"/>
    <w:rsid w:val="001F3974"/>
    <w:rsid w:val="001F419E"/>
    <w:rsid w:val="001F4244"/>
    <w:rsid w:val="001F42E3"/>
    <w:rsid w:val="001F4569"/>
    <w:rsid w:val="001F4FAA"/>
    <w:rsid w:val="001F5B44"/>
    <w:rsid w:val="001F5D7E"/>
    <w:rsid w:val="001F5FA4"/>
    <w:rsid w:val="001F60E7"/>
    <w:rsid w:val="001F661C"/>
    <w:rsid w:val="001F6A64"/>
    <w:rsid w:val="001F78B2"/>
    <w:rsid w:val="002000F2"/>
    <w:rsid w:val="0020028A"/>
    <w:rsid w:val="00200794"/>
    <w:rsid w:val="00201BE9"/>
    <w:rsid w:val="00201DC3"/>
    <w:rsid w:val="00202962"/>
    <w:rsid w:val="002031E7"/>
    <w:rsid w:val="00203224"/>
    <w:rsid w:val="002033A2"/>
    <w:rsid w:val="00203C0F"/>
    <w:rsid w:val="00203CD6"/>
    <w:rsid w:val="00204581"/>
    <w:rsid w:val="00204C5C"/>
    <w:rsid w:val="00205A25"/>
    <w:rsid w:val="00205B13"/>
    <w:rsid w:val="00206294"/>
    <w:rsid w:val="00206802"/>
    <w:rsid w:val="00206B44"/>
    <w:rsid w:val="0020700F"/>
    <w:rsid w:val="002079C8"/>
    <w:rsid w:val="00207A84"/>
    <w:rsid w:val="00207CAE"/>
    <w:rsid w:val="002103E4"/>
    <w:rsid w:val="002104A3"/>
    <w:rsid w:val="00210783"/>
    <w:rsid w:val="00210A4F"/>
    <w:rsid w:val="00212153"/>
    <w:rsid w:val="0021250F"/>
    <w:rsid w:val="002128DF"/>
    <w:rsid w:val="00212D37"/>
    <w:rsid w:val="00212FAA"/>
    <w:rsid w:val="00213126"/>
    <w:rsid w:val="00213E69"/>
    <w:rsid w:val="00214214"/>
    <w:rsid w:val="00215795"/>
    <w:rsid w:val="002158B7"/>
    <w:rsid w:val="00215A6E"/>
    <w:rsid w:val="00215DAE"/>
    <w:rsid w:val="00215F63"/>
    <w:rsid w:val="00215FDA"/>
    <w:rsid w:val="00216330"/>
    <w:rsid w:val="00216537"/>
    <w:rsid w:val="00216612"/>
    <w:rsid w:val="00216A43"/>
    <w:rsid w:val="00217229"/>
    <w:rsid w:val="00217724"/>
    <w:rsid w:val="00217F13"/>
    <w:rsid w:val="0022024A"/>
    <w:rsid w:val="00220A56"/>
    <w:rsid w:val="00220CEF"/>
    <w:rsid w:val="00220DDF"/>
    <w:rsid w:val="00220F47"/>
    <w:rsid w:val="002211CC"/>
    <w:rsid w:val="00221479"/>
    <w:rsid w:val="00221F48"/>
    <w:rsid w:val="00221FC0"/>
    <w:rsid w:val="0022202E"/>
    <w:rsid w:val="002234BB"/>
    <w:rsid w:val="002238B4"/>
    <w:rsid w:val="00223B1B"/>
    <w:rsid w:val="002240E9"/>
    <w:rsid w:val="00224924"/>
    <w:rsid w:val="00224C3B"/>
    <w:rsid w:val="00224F0C"/>
    <w:rsid w:val="00225693"/>
    <w:rsid w:val="002265DA"/>
    <w:rsid w:val="00226DAF"/>
    <w:rsid w:val="0022704C"/>
    <w:rsid w:val="00227DE4"/>
    <w:rsid w:val="002300AD"/>
    <w:rsid w:val="002300B6"/>
    <w:rsid w:val="0023014A"/>
    <w:rsid w:val="0023082C"/>
    <w:rsid w:val="00230847"/>
    <w:rsid w:val="002309A9"/>
    <w:rsid w:val="002312E9"/>
    <w:rsid w:val="00231489"/>
    <w:rsid w:val="002321FD"/>
    <w:rsid w:val="00232ACF"/>
    <w:rsid w:val="00232EFD"/>
    <w:rsid w:val="00233ADD"/>
    <w:rsid w:val="00235035"/>
    <w:rsid w:val="002353AB"/>
    <w:rsid w:val="00235EAA"/>
    <w:rsid w:val="00236389"/>
    <w:rsid w:val="0023654F"/>
    <w:rsid w:val="002366B3"/>
    <w:rsid w:val="00236E46"/>
    <w:rsid w:val="00237442"/>
    <w:rsid w:val="00237E11"/>
    <w:rsid w:val="00240488"/>
    <w:rsid w:val="00240524"/>
    <w:rsid w:val="0024073F"/>
    <w:rsid w:val="0024119B"/>
    <w:rsid w:val="002417D9"/>
    <w:rsid w:val="0024180C"/>
    <w:rsid w:val="00241993"/>
    <w:rsid w:val="00241A78"/>
    <w:rsid w:val="00241E8B"/>
    <w:rsid w:val="00242417"/>
    <w:rsid w:val="002426B2"/>
    <w:rsid w:val="00242834"/>
    <w:rsid w:val="00242BA3"/>
    <w:rsid w:val="0024352D"/>
    <w:rsid w:val="00244587"/>
    <w:rsid w:val="00244877"/>
    <w:rsid w:val="00244C09"/>
    <w:rsid w:val="0024502D"/>
    <w:rsid w:val="00245876"/>
    <w:rsid w:val="00245EB3"/>
    <w:rsid w:val="00246052"/>
    <w:rsid w:val="0024614A"/>
    <w:rsid w:val="002463A6"/>
    <w:rsid w:val="00246838"/>
    <w:rsid w:val="00246BC1"/>
    <w:rsid w:val="00247805"/>
    <w:rsid w:val="00247D25"/>
    <w:rsid w:val="00251063"/>
    <w:rsid w:val="00251AEB"/>
    <w:rsid w:val="00251FB9"/>
    <w:rsid w:val="00252420"/>
    <w:rsid w:val="00252B16"/>
    <w:rsid w:val="002536DD"/>
    <w:rsid w:val="00253A23"/>
    <w:rsid w:val="00255120"/>
    <w:rsid w:val="0025650F"/>
    <w:rsid w:val="00256AF7"/>
    <w:rsid w:val="00256FAF"/>
    <w:rsid w:val="0025733C"/>
    <w:rsid w:val="00257A59"/>
    <w:rsid w:val="00257C78"/>
    <w:rsid w:val="0026003F"/>
    <w:rsid w:val="002601B2"/>
    <w:rsid w:val="0026075E"/>
    <w:rsid w:val="00260966"/>
    <w:rsid w:val="00260980"/>
    <w:rsid w:val="00260EC1"/>
    <w:rsid w:val="00261D91"/>
    <w:rsid w:val="002627B0"/>
    <w:rsid w:val="0026307B"/>
    <w:rsid w:val="00263408"/>
    <w:rsid w:val="00263647"/>
    <w:rsid w:val="002648DA"/>
    <w:rsid w:val="00264E68"/>
    <w:rsid w:val="002657AF"/>
    <w:rsid w:val="0026608B"/>
    <w:rsid w:val="0026685D"/>
    <w:rsid w:val="00266C41"/>
    <w:rsid w:val="00270263"/>
    <w:rsid w:val="002703F6"/>
    <w:rsid w:val="002708DB"/>
    <w:rsid w:val="00270C72"/>
    <w:rsid w:val="00270CAB"/>
    <w:rsid w:val="00271431"/>
    <w:rsid w:val="002714BF"/>
    <w:rsid w:val="002716F7"/>
    <w:rsid w:val="00271BE7"/>
    <w:rsid w:val="00271D95"/>
    <w:rsid w:val="00271F96"/>
    <w:rsid w:val="00272195"/>
    <w:rsid w:val="002722E9"/>
    <w:rsid w:val="0027251F"/>
    <w:rsid w:val="002729A5"/>
    <w:rsid w:val="00273393"/>
    <w:rsid w:val="0027352F"/>
    <w:rsid w:val="00274595"/>
    <w:rsid w:val="00274813"/>
    <w:rsid w:val="00274B0C"/>
    <w:rsid w:val="00274C24"/>
    <w:rsid w:val="002750AE"/>
    <w:rsid w:val="0027536B"/>
    <w:rsid w:val="002754CA"/>
    <w:rsid w:val="00275720"/>
    <w:rsid w:val="00275F6F"/>
    <w:rsid w:val="0027680E"/>
    <w:rsid w:val="00276981"/>
    <w:rsid w:val="00276C5E"/>
    <w:rsid w:val="00276FB6"/>
    <w:rsid w:val="002772E3"/>
    <w:rsid w:val="002773FE"/>
    <w:rsid w:val="00280439"/>
    <w:rsid w:val="00280642"/>
    <w:rsid w:val="002808FD"/>
    <w:rsid w:val="00280D76"/>
    <w:rsid w:val="00280F53"/>
    <w:rsid w:val="00281425"/>
    <w:rsid w:val="0028161E"/>
    <w:rsid w:val="00281718"/>
    <w:rsid w:val="00281C21"/>
    <w:rsid w:val="00281D6A"/>
    <w:rsid w:val="00282683"/>
    <w:rsid w:val="0028292F"/>
    <w:rsid w:val="00282F83"/>
    <w:rsid w:val="00284F8D"/>
    <w:rsid w:val="0028532F"/>
    <w:rsid w:val="00285393"/>
    <w:rsid w:val="002858AD"/>
    <w:rsid w:val="00285C08"/>
    <w:rsid w:val="002862E0"/>
    <w:rsid w:val="0028661D"/>
    <w:rsid w:val="00287221"/>
    <w:rsid w:val="002874E8"/>
    <w:rsid w:val="00287D00"/>
    <w:rsid w:val="00287EB9"/>
    <w:rsid w:val="002901E7"/>
    <w:rsid w:val="00290C12"/>
    <w:rsid w:val="00290C37"/>
    <w:rsid w:val="002914EA"/>
    <w:rsid w:val="00292326"/>
    <w:rsid w:val="00292504"/>
    <w:rsid w:val="002926A1"/>
    <w:rsid w:val="00292986"/>
    <w:rsid w:val="00292A96"/>
    <w:rsid w:val="00292C20"/>
    <w:rsid w:val="00292F18"/>
    <w:rsid w:val="00293472"/>
    <w:rsid w:val="00293A07"/>
    <w:rsid w:val="00293BF4"/>
    <w:rsid w:val="002941BB"/>
    <w:rsid w:val="00294321"/>
    <w:rsid w:val="0029434E"/>
    <w:rsid w:val="002943E0"/>
    <w:rsid w:val="00294BB9"/>
    <w:rsid w:val="00295794"/>
    <w:rsid w:val="0029620D"/>
    <w:rsid w:val="002968EF"/>
    <w:rsid w:val="00297657"/>
    <w:rsid w:val="00297F52"/>
    <w:rsid w:val="002A05E5"/>
    <w:rsid w:val="002A0E19"/>
    <w:rsid w:val="002A0EC0"/>
    <w:rsid w:val="002A16B7"/>
    <w:rsid w:val="002A18E5"/>
    <w:rsid w:val="002A1964"/>
    <w:rsid w:val="002A1B4A"/>
    <w:rsid w:val="002A1C0A"/>
    <w:rsid w:val="002A1D69"/>
    <w:rsid w:val="002A210A"/>
    <w:rsid w:val="002A2F06"/>
    <w:rsid w:val="002A33C8"/>
    <w:rsid w:val="002A3B5D"/>
    <w:rsid w:val="002A3D54"/>
    <w:rsid w:val="002A3F2A"/>
    <w:rsid w:val="002A4016"/>
    <w:rsid w:val="002A457A"/>
    <w:rsid w:val="002A4DD4"/>
    <w:rsid w:val="002A5167"/>
    <w:rsid w:val="002A54E0"/>
    <w:rsid w:val="002A5880"/>
    <w:rsid w:val="002A5D30"/>
    <w:rsid w:val="002A60AB"/>
    <w:rsid w:val="002A60FB"/>
    <w:rsid w:val="002A67F4"/>
    <w:rsid w:val="002A6959"/>
    <w:rsid w:val="002A6E44"/>
    <w:rsid w:val="002A7959"/>
    <w:rsid w:val="002B0140"/>
    <w:rsid w:val="002B070D"/>
    <w:rsid w:val="002B13AD"/>
    <w:rsid w:val="002B14DD"/>
    <w:rsid w:val="002B1D8D"/>
    <w:rsid w:val="002B3205"/>
    <w:rsid w:val="002B3221"/>
    <w:rsid w:val="002B3512"/>
    <w:rsid w:val="002B451B"/>
    <w:rsid w:val="002B586D"/>
    <w:rsid w:val="002B623B"/>
    <w:rsid w:val="002B65C2"/>
    <w:rsid w:val="002B66AC"/>
    <w:rsid w:val="002B6F04"/>
    <w:rsid w:val="002B70FC"/>
    <w:rsid w:val="002B72C5"/>
    <w:rsid w:val="002B78BD"/>
    <w:rsid w:val="002B7F51"/>
    <w:rsid w:val="002C0259"/>
    <w:rsid w:val="002C071F"/>
    <w:rsid w:val="002C0ED3"/>
    <w:rsid w:val="002C1985"/>
    <w:rsid w:val="002C19A7"/>
    <w:rsid w:val="002C1F10"/>
    <w:rsid w:val="002C23EF"/>
    <w:rsid w:val="002C3BDD"/>
    <w:rsid w:val="002C4359"/>
    <w:rsid w:val="002C44E7"/>
    <w:rsid w:val="002C44F8"/>
    <w:rsid w:val="002C521D"/>
    <w:rsid w:val="002C5B2A"/>
    <w:rsid w:val="002C5EA9"/>
    <w:rsid w:val="002C625F"/>
    <w:rsid w:val="002C7581"/>
    <w:rsid w:val="002C760C"/>
    <w:rsid w:val="002C7AE9"/>
    <w:rsid w:val="002C7ED3"/>
    <w:rsid w:val="002C7F5F"/>
    <w:rsid w:val="002D0DAE"/>
    <w:rsid w:val="002D1524"/>
    <w:rsid w:val="002D15EC"/>
    <w:rsid w:val="002D161E"/>
    <w:rsid w:val="002D16DB"/>
    <w:rsid w:val="002D185F"/>
    <w:rsid w:val="002D2416"/>
    <w:rsid w:val="002D283B"/>
    <w:rsid w:val="002D299F"/>
    <w:rsid w:val="002D2CC8"/>
    <w:rsid w:val="002D2E0E"/>
    <w:rsid w:val="002D3BBD"/>
    <w:rsid w:val="002D412B"/>
    <w:rsid w:val="002D447C"/>
    <w:rsid w:val="002D4B27"/>
    <w:rsid w:val="002D4E65"/>
    <w:rsid w:val="002D4F2B"/>
    <w:rsid w:val="002D562F"/>
    <w:rsid w:val="002D5641"/>
    <w:rsid w:val="002D5697"/>
    <w:rsid w:val="002D5F97"/>
    <w:rsid w:val="002D66F1"/>
    <w:rsid w:val="002D675C"/>
    <w:rsid w:val="002D69A6"/>
    <w:rsid w:val="002D69D5"/>
    <w:rsid w:val="002D6EE7"/>
    <w:rsid w:val="002D7A2C"/>
    <w:rsid w:val="002E0A60"/>
    <w:rsid w:val="002E0DEF"/>
    <w:rsid w:val="002E0F2B"/>
    <w:rsid w:val="002E1472"/>
    <w:rsid w:val="002E15C1"/>
    <w:rsid w:val="002E169E"/>
    <w:rsid w:val="002E19AE"/>
    <w:rsid w:val="002E1BA2"/>
    <w:rsid w:val="002E1E30"/>
    <w:rsid w:val="002E1F31"/>
    <w:rsid w:val="002E20AC"/>
    <w:rsid w:val="002E237C"/>
    <w:rsid w:val="002E238D"/>
    <w:rsid w:val="002E23C1"/>
    <w:rsid w:val="002E298B"/>
    <w:rsid w:val="002E2D04"/>
    <w:rsid w:val="002E34D2"/>
    <w:rsid w:val="002E389E"/>
    <w:rsid w:val="002E391F"/>
    <w:rsid w:val="002E3C1A"/>
    <w:rsid w:val="002E4197"/>
    <w:rsid w:val="002E4882"/>
    <w:rsid w:val="002E4C56"/>
    <w:rsid w:val="002E5B2F"/>
    <w:rsid w:val="002E606B"/>
    <w:rsid w:val="002E6856"/>
    <w:rsid w:val="002E69ED"/>
    <w:rsid w:val="002E6FC6"/>
    <w:rsid w:val="002E71DC"/>
    <w:rsid w:val="002E7A70"/>
    <w:rsid w:val="002E7C4A"/>
    <w:rsid w:val="002F009E"/>
    <w:rsid w:val="002F0A25"/>
    <w:rsid w:val="002F0DA9"/>
    <w:rsid w:val="002F108E"/>
    <w:rsid w:val="002F1388"/>
    <w:rsid w:val="002F172E"/>
    <w:rsid w:val="002F19EB"/>
    <w:rsid w:val="002F1EC4"/>
    <w:rsid w:val="002F23EC"/>
    <w:rsid w:val="002F250A"/>
    <w:rsid w:val="002F2D1E"/>
    <w:rsid w:val="002F3163"/>
    <w:rsid w:val="002F3549"/>
    <w:rsid w:val="002F3C42"/>
    <w:rsid w:val="002F3EEC"/>
    <w:rsid w:val="002F3F69"/>
    <w:rsid w:val="002F3FB6"/>
    <w:rsid w:val="002F4B2E"/>
    <w:rsid w:val="002F5B3A"/>
    <w:rsid w:val="002F5B6A"/>
    <w:rsid w:val="002F66D3"/>
    <w:rsid w:val="002F68CA"/>
    <w:rsid w:val="002F755B"/>
    <w:rsid w:val="002F77DD"/>
    <w:rsid w:val="002F7973"/>
    <w:rsid w:val="00300186"/>
    <w:rsid w:val="00300947"/>
    <w:rsid w:val="00300AD4"/>
    <w:rsid w:val="00300B56"/>
    <w:rsid w:val="00300F3B"/>
    <w:rsid w:val="003013D2"/>
    <w:rsid w:val="00301847"/>
    <w:rsid w:val="00303156"/>
    <w:rsid w:val="003033F4"/>
    <w:rsid w:val="003034C5"/>
    <w:rsid w:val="00303C5F"/>
    <w:rsid w:val="00304250"/>
    <w:rsid w:val="003046C1"/>
    <w:rsid w:val="003049D1"/>
    <w:rsid w:val="00305227"/>
    <w:rsid w:val="003052FD"/>
    <w:rsid w:val="00305725"/>
    <w:rsid w:val="003060DF"/>
    <w:rsid w:val="003067E9"/>
    <w:rsid w:val="00306A23"/>
    <w:rsid w:val="00306C5E"/>
    <w:rsid w:val="00306DFD"/>
    <w:rsid w:val="003070FA"/>
    <w:rsid w:val="003071A1"/>
    <w:rsid w:val="00307A59"/>
    <w:rsid w:val="00307D80"/>
    <w:rsid w:val="00310A60"/>
    <w:rsid w:val="00310EFB"/>
    <w:rsid w:val="003110F3"/>
    <w:rsid w:val="0031169D"/>
    <w:rsid w:val="00312591"/>
    <w:rsid w:val="003128FC"/>
    <w:rsid w:val="00313498"/>
    <w:rsid w:val="00313786"/>
    <w:rsid w:val="0031389A"/>
    <w:rsid w:val="0031396B"/>
    <w:rsid w:val="00314B29"/>
    <w:rsid w:val="003154C0"/>
    <w:rsid w:val="003156A1"/>
    <w:rsid w:val="00315C56"/>
    <w:rsid w:val="00316151"/>
    <w:rsid w:val="00316D86"/>
    <w:rsid w:val="00316E65"/>
    <w:rsid w:val="00316F57"/>
    <w:rsid w:val="0031735B"/>
    <w:rsid w:val="003173B9"/>
    <w:rsid w:val="0031743C"/>
    <w:rsid w:val="003178F9"/>
    <w:rsid w:val="0031797D"/>
    <w:rsid w:val="00317A0F"/>
    <w:rsid w:val="003200AE"/>
    <w:rsid w:val="003202A4"/>
    <w:rsid w:val="0032049E"/>
    <w:rsid w:val="003204C2"/>
    <w:rsid w:val="0032053C"/>
    <w:rsid w:val="00320785"/>
    <w:rsid w:val="00320CC8"/>
    <w:rsid w:val="00321758"/>
    <w:rsid w:val="00321F98"/>
    <w:rsid w:val="003223DC"/>
    <w:rsid w:val="0032253D"/>
    <w:rsid w:val="00322B1A"/>
    <w:rsid w:val="00322BF2"/>
    <w:rsid w:val="0032323C"/>
    <w:rsid w:val="003235D1"/>
    <w:rsid w:val="00323E85"/>
    <w:rsid w:val="003254E5"/>
    <w:rsid w:val="00325D21"/>
    <w:rsid w:val="00325F80"/>
    <w:rsid w:val="003263CE"/>
    <w:rsid w:val="003266F7"/>
    <w:rsid w:val="00326CA8"/>
    <w:rsid w:val="00327202"/>
    <w:rsid w:val="00327367"/>
    <w:rsid w:val="00327591"/>
    <w:rsid w:val="003300C7"/>
    <w:rsid w:val="0033038C"/>
    <w:rsid w:val="003304D3"/>
    <w:rsid w:val="003307D0"/>
    <w:rsid w:val="003312BB"/>
    <w:rsid w:val="0033195D"/>
    <w:rsid w:val="00331B92"/>
    <w:rsid w:val="003326DE"/>
    <w:rsid w:val="00332831"/>
    <w:rsid w:val="0033319B"/>
    <w:rsid w:val="00333A74"/>
    <w:rsid w:val="00333E69"/>
    <w:rsid w:val="00333F35"/>
    <w:rsid w:val="003344AA"/>
    <w:rsid w:val="00334862"/>
    <w:rsid w:val="0033535A"/>
    <w:rsid w:val="0033594B"/>
    <w:rsid w:val="00335A8D"/>
    <w:rsid w:val="0033625D"/>
    <w:rsid w:val="003372E4"/>
    <w:rsid w:val="0033768F"/>
    <w:rsid w:val="00340417"/>
    <w:rsid w:val="00340F43"/>
    <w:rsid w:val="003411F0"/>
    <w:rsid w:val="003419D9"/>
    <w:rsid w:val="00341D0D"/>
    <w:rsid w:val="00342280"/>
    <w:rsid w:val="0034244D"/>
    <w:rsid w:val="00342FFE"/>
    <w:rsid w:val="00343977"/>
    <w:rsid w:val="00343DE7"/>
    <w:rsid w:val="0034404D"/>
    <w:rsid w:val="003446E3"/>
    <w:rsid w:val="00344855"/>
    <w:rsid w:val="003455E7"/>
    <w:rsid w:val="00345851"/>
    <w:rsid w:val="003461DA"/>
    <w:rsid w:val="0034771A"/>
    <w:rsid w:val="00347EDD"/>
    <w:rsid w:val="003507AF"/>
    <w:rsid w:val="00351292"/>
    <w:rsid w:val="00352319"/>
    <w:rsid w:val="003528F5"/>
    <w:rsid w:val="00352A7A"/>
    <w:rsid w:val="00352BE6"/>
    <w:rsid w:val="00352C83"/>
    <w:rsid w:val="00354E62"/>
    <w:rsid w:val="003555C0"/>
    <w:rsid w:val="00357B71"/>
    <w:rsid w:val="003605AE"/>
    <w:rsid w:val="00360F83"/>
    <w:rsid w:val="00362713"/>
    <w:rsid w:val="0036272B"/>
    <w:rsid w:val="00363081"/>
    <w:rsid w:val="0036328B"/>
    <w:rsid w:val="0036335B"/>
    <w:rsid w:val="003635B8"/>
    <w:rsid w:val="003642DE"/>
    <w:rsid w:val="00364AB7"/>
    <w:rsid w:val="00364DDE"/>
    <w:rsid w:val="00365402"/>
    <w:rsid w:val="00365497"/>
    <w:rsid w:val="0036587A"/>
    <w:rsid w:val="00365A08"/>
    <w:rsid w:val="00365D57"/>
    <w:rsid w:val="00366116"/>
    <w:rsid w:val="00366290"/>
    <w:rsid w:val="003664A6"/>
    <w:rsid w:val="00367328"/>
    <w:rsid w:val="00367CEC"/>
    <w:rsid w:val="00370646"/>
    <w:rsid w:val="00371433"/>
    <w:rsid w:val="00371928"/>
    <w:rsid w:val="00371D13"/>
    <w:rsid w:val="00371D62"/>
    <w:rsid w:val="00371DC5"/>
    <w:rsid w:val="00371E97"/>
    <w:rsid w:val="00371FF1"/>
    <w:rsid w:val="00372294"/>
    <w:rsid w:val="00372553"/>
    <w:rsid w:val="0037262A"/>
    <w:rsid w:val="00373097"/>
    <w:rsid w:val="003737B3"/>
    <w:rsid w:val="003738F3"/>
    <w:rsid w:val="00374235"/>
    <w:rsid w:val="00374C12"/>
    <w:rsid w:val="00374FAE"/>
    <w:rsid w:val="0037510C"/>
    <w:rsid w:val="003759D8"/>
    <w:rsid w:val="0037608E"/>
    <w:rsid w:val="00376F93"/>
    <w:rsid w:val="00377B1B"/>
    <w:rsid w:val="00377C40"/>
    <w:rsid w:val="00377DB9"/>
    <w:rsid w:val="00377FB1"/>
    <w:rsid w:val="00380A1F"/>
    <w:rsid w:val="00380A7E"/>
    <w:rsid w:val="00380F7C"/>
    <w:rsid w:val="0038236B"/>
    <w:rsid w:val="00382490"/>
    <w:rsid w:val="00382DCF"/>
    <w:rsid w:val="00382E10"/>
    <w:rsid w:val="00383F60"/>
    <w:rsid w:val="00383FEB"/>
    <w:rsid w:val="00384B65"/>
    <w:rsid w:val="00385590"/>
    <w:rsid w:val="0038593E"/>
    <w:rsid w:val="0038645E"/>
    <w:rsid w:val="0038670A"/>
    <w:rsid w:val="003872A0"/>
    <w:rsid w:val="003872D3"/>
    <w:rsid w:val="00387389"/>
    <w:rsid w:val="003875E7"/>
    <w:rsid w:val="00387A10"/>
    <w:rsid w:val="00387ADD"/>
    <w:rsid w:val="003900A3"/>
    <w:rsid w:val="0039019D"/>
    <w:rsid w:val="00390474"/>
    <w:rsid w:val="00390ABC"/>
    <w:rsid w:val="00390E94"/>
    <w:rsid w:val="0039108A"/>
    <w:rsid w:val="003918AE"/>
    <w:rsid w:val="0039191B"/>
    <w:rsid w:val="00391B1E"/>
    <w:rsid w:val="00391F45"/>
    <w:rsid w:val="0039217D"/>
    <w:rsid w:val="0039255B"/>
    <w:rsid w:val="00392972"/>
    <w:rsid w:val="00392DCD"/>
    <w:rsid w:val="00392F12"/>
    <w:rsid w:val="00393199"/>
    <w:rsid w:val="0039344B"/>
    <w:rsid w:val="00393450"/>
    <w:rsid w:val="00393959"/>
    <w:rsid w:val="00393F9F"/>
    <w:rsid w:val="003941E5"/>
    <w:rsid w:val="0039461D"/>
    <w:rsid w:val="00394AFF"/>
    <w:rsid w:val="003951E1"/>
    <w:rsid w:val="003957A1"/>
    <w:rsid w:val="00396486"/>
    <w:rsid w:val="00396579"/>
    <w:rsid w:val="00396BDB"/>
    <w:rsid w:val="00396E96"/>
    <w:rsid w:val="00396FE0"/>
    <w:rsid w:val="0039727C"/>
    <w:rsid w:val="00397626"/>
    <w:rsid w:val="00397F92"/>
    <w:rsid w:val="003A0129"/>
    <w:rsid w:val="003A03E1"/>
    <w:rsid w:val="003A059D"/>
    <w:rsid w:val="003A09B2"/>
    <w:rsid w:val="003A106D"/>
    <w:rsid w:val="003A1088"/>
    <w:rsid w:val="003A114D"/>
    <w:rsid w:val="003A123F"/>
    <w:rsid w:val="003A19A6"/>
    <w:rsid w:val="003A1B5B"/>
    <w:rsid w:val="003A2609"/>
    <w:rsid w:val="003A264C"/>
    <w:rsid w:val="003A2655"/>
    <w:rsid w:val="003A2FFA"/>
    <w:rsid w:val="003A31ED"/>
    <w:rsid w:val="003A338C"/>
    <w:rsid w:val="003A56B8"/>
    <w:rsid w:val="003A5996"/>
    <w:rsid w:val="003A5E5F"/>
    <w:rsid w:val="003A62E8"/>
    <w:rsid w:val="003A7101"/>
    <w:rsid w:val="003A7122"/>
    <w:rsid w:val="003A7756"/>
    <w:rsid w:val="003A7BCF"/>
    <w:rsid w:val="003A7E3B"/>
    <w:rsid w:val="003B05F2"/>
    <w:rsid w:val="003B23C5"/>
    <w:rsid w:val="003B2993"/>
    <w:rsid w:val="003B2C31"/>
    <w:rsid w:val="003B2C32"/>
    <w:rsid w:val="003B2D32"/>
    <w:rsid w:val="003B3041"/>
    <w:rsid w:val="003B39B6"/>
    <w:rsid w:val="003B3C5F"/>
    <w:rsid w:val="003B503C"/>
    <w:rsid w:val="003B545F"/>
    <w:rsid w:val="003B56E8"/>
    <w:rsid w:val="003B5B5F"/>
    <w:rsid w:val="003B5E4A"/>
    <w:rsid w:val="003B607E"/>
    <w:rsid w:val="003B6496"/>
    <w:rsid w:val="003B685A"/>
    <w:rsid w:val="003B6E3E"/>
    <w:rsid w:val="003B7530"/>
    <w:rsid w:val="003B7A9D"/>
    <w:rsid w:val="003B7DA9"/>
    <w:rsid w:val="003C0B61"/>
    <w:rsid w:val="003C1059"/>
    <w:rsid w:val="003C147A"/>
    <w:rsid w:val="003C3F28"/>
    <w:rsid w:val="003C42A4"/>
    <w:rsid w:val="003C460B"/>
    <w:rsid w:val="003C5600"/>
    <w:rsid w:val="003C62A1"/>
    <w:rsid w:val="003C63A7"/>
    <w:rsid w:val="003C66FA"/>
    <w:rsid w:val="003C6EAE"/>
    <w:rsid w:val="003C73BB"/>
    <w:rsid w:val="003D280D"/>
    <w:rsid w:val="003D2A70"/>
    <w:rsid w:val="003D2C1B"/>
    <w:rsid w:val="003D2F79"/>
    <w:rsid w:val="003D35D5"/>
    <w:rsid w:val="003D41BA"/>
    <w:rsid w:val="003D4963"/>
    <w:rsid w:val="003D4AC4"/>
    <w:rsid w:val="003D4C4D"/>
    <w:rsid w:val="003D52F8"/>
    <w:rsid w:val="003D533E"/>
    <w:rsid w:val="003D567A"/>
    <w:rsid w:val="003D6549"/>
    <w:rsid w:val="003D66C7"/>
    <w:rsid w:val="003D6D2E"/>
    <w:rsid w:val="003D7178"/>
    <w:rsid w:val="003D7430"/>
    <w:rsid w:val="003E0022"/>
    <w:rsid w:val="003E0640"/>
    <w:rsid w:val="003E0C3B"/>
    <w:rsid w:val="003E12CA"/>
    <w:rsid w:val="003E219C"/>
    <w:rsid w:val="003E2359"/>
    <w:rsid w:val="003E253A"/>
    <w:rsid w:val="003E29B9"/>
    <w:rsid w:val="003E333E"/>
    <w:rsid w:val="003E3B1C"/>
    <w:rsid w:val="003E3CF2"/>
    <w:rsid w:val="003E40B3"/>
    <w:rsid w:val="003E5213"/>
    <w:rsid w:val="003E580D"/>
    <w:rsid w:val="003E59DB"/>
    <w:rsid w:val="003E63B7"/>
    <w:rsid w:val="003E66EF"/>
    <w:rsid w:val="003E7371"/>
    <w:rsid w:val="003E7C00"/>
    <w:rsid w:val="003E7D6E"/>
    <w:rsid w:val="003E7EB4"/>
    <w:rsid w:val="003F0053"/>
    <w:rsid w:val="003F0611"/>
    <w:rsid w:val="003F0A45"/>
    <w:rsid w:val="003F0D9C"/>
    <w:rsid w:val="003F0F06"/>
    <w:rsid w:val="003F13DC"/>
    <w:rsid w:val="003F232A"/>
    <w:rsid w:val="003F28AC"/>
    <w:rsid w:val="003F2A83"/>
    <w:rsid w:val="003F2EFD"/>
    <w:rsid w:val="003F335B"/>
    <w:rsid w:val="003F38A3"/>
    <w:rsid w:val="003F3CE5"/>
    <w:rsid w:val="003F3F56"/>
    <w:rsid w:val="003F45C0"/>
    <w:rsid w:val="003F4FF3"/>
    <w:rsid w:val="003F55A3"/>
    <w:rsid w:val="003F5F29"/>
    <w:rsid w:val="003F659F"/>
    <w:rsid w:val="003F6C99"/>
    <w:rsid w:val="003F76E2"/>
    <w:rsid w:val="003F7890"/>
    <w:rsid w:val="003F7D3A"/>
    <w:rsid w:val="003F7D86"/>
    <w:rsid w:val="003F7D8D"/>
    <w:rsid w:val="00400587"/>
    <w:rsid w:val="00400615"/>
    <w:rsid w:val="00400D23"/>
    <w:rsid w:val="0040128F"/>
    <w:rsid w:val="00401741"/>
    <w:rsid w:val="00402287"/>
    <w:rsid w:val="004022C5"/>
    <w:rsid w:val="00402AB8"/>
    <w:rsid w:val="00402B76"/>
    <w:rsid w:val="0040300C"/>
    <w:rsid w:val="004033B4"/>
    <w:rsid w:val="00403468"/>
    <w:rsid w:val="00403F69"/>
    <w:rsid w:val="004047F6"/>
    <w:rsid w:val="004049DB"/>
    <w:rsid w:val="00404A6A"/>
    <w:rsid w:val="0040588D"/>
    <w:rsid w:val="004066CE"/>
    <w:rsid w:val="0040671D"/>
    <w:rsid w:val="00407152"/>
    <w:rsid w:val="0040749A"/>
    <w:rsid w:val="004078B0"/>
    <w:rsid w:val="004079FD"/>
    <w:rsid w:val="00410432"/>
    <w:rsid w:val="00410A29"/>
    <w:rsid w:val="00410A33"/>
    <w:rsid w:val="00410B5D"/>
    <w:rsid w:val="004117C4"/>
    <w:rsid w:val="004119A6"/>
    <w:rsid w:val="00411AF1"/>
    <w:rsid w:val="00411E58"/>
    <w:rsid w:val="004123AF"/>
    <w:rsid w:val="00412443"/>
    <w:rsid w:val="0041267C"/>
    <w:rsid w:val="004127E6"/>
    <w:rsid w:val="00412D7D"/>
    <w:rsid w:val="00412DBE"/>
    <w:rsid w:val="004145A8"/>
    <w:rsid w:val="0041488F"/>
    <w:rsid w:val="004151A7"/>
    <w:rsid w:val="00415289"/>
    <w:rsid w:val="00415BC5"/>
    <w:rsid w:val="004160AB"/>
    <w:rsid w:val="00416BAC"/>
    <w:rsid w:val="00416C0B"/>
    <w:rsid w:val="00417046"/>
    <w:rsid w:val="00417083"/>
    <w:rsid w:val="004172B2"/>
    <w:rsid w:val="00417829"/>
    <w:rsid w:val="00420787"/>
    <w:rsid w:val="004207AC"/>
    <w:rsid w:val="00421046"/>
    <w:rsid w:val="0042111F"/>
    <w:rsid w:val="0042177D"/>
    <w:rsid w:val="004219B8"/>
    <w:rsid w:val="00421CF2"/>
    <w:rsid w:val="0042247C"/>
    <w:rsid w:val="00422F85"/>
    <w:rsid w:val="0042324D"/>
    <w:rsid w:val="00423C5C"/>
    <w:rsid w:val="00423C69"/>
    <w:rsid w:val="004242DA"/>
    <w:rsid w:val="0042432D"/>
    <w:rsid w:val="004245F1"/>
    <w:rsid w:val="00424D82"/>
    <w:rsid w:val="00424DD6"/>
    <w:rsid w:val="00425D57"/>
    <w:rsid w:val="00425E79"/>
    <w:rsid w:val="004263B5"/>
    <w:rsid w:val="00426425"/>
    <w:rsid w:val="0042651E"/>
    <w:rsid w:val="0042670F"/>
    <w:rsid w:val="004267F5"/>
    <w:rsid w:val="004273FA"/>
    <w:rsid w:val="004275E8"/>
    <w:rsid w:val="00427B47"/>
    <w:rsid w:val="00430544"/>
    <w:rsid w:val="00430923"/>
    <w:rsid w:val="00430AF5"/>
    <w:rsid w:val="00430F61"/>
    <w:rsid w:val="00430FB7"/>
    <w:rsid w:val="00431AA9"/>
    <w:rsid w:val="00431B43"/>
    <w:rsid w:val="00431FBD"/>
    <w:rsid w:val="0043235B"/>
    <w:rsid w:val="00432BFB"/>
    <w:rsid w:val="00432D46"/>
    <w:rsid w:val="00432FB1"/>
    <w:rsid w:val="00432FD7"/>
    <w:rsid w:val="00433325"/>
    <w:rsid w:val="0043344C"/>
    <w:rsid w:val="00434160"/>
    <w:rsid w:val="0043454C"/>
    <w:rsid w:val="00434ABB"/>
    <w:rsid w:val="00434DB8"/>
    <w:rsid w:val="004355B5"/>
    <w:rsid w:val="00435753"/>
    <w:rsid w:val="00435C96"/>
    <w:rsid w:val="00436174"/>
    <w:rsid w:val="00436D90"/>
    <w:rsid w:val="00437040"/>
    <w:rsid w:val="00437041"/>
    <w:rsid w:val="004375A1"/>
    <w:rsid w:val="0043783C"/>
    <w:rsid w:val="004402A3"/>
    <w:rsid w:val="00440A3B"/>
    <w:rsid w:val="00440BD9"/>
    <w:rsid w:val="00440C48"/>
    <w:rsid w:val="004413E8"/>
    <w:rsid w:val="004414B4"/>
    <w:rsid w:val="00442354"/>
    <w:rsid w:val="00442E2B"/>
    <w:rsid w:val="00442E93"/>
    <w:rsid w:val="00442EB7"/>
    <w:rsid w:val="00442FC5"/>
    <w:rsid w:val="00443A67"/>
    <w:rsid w:val="00444731"/>
    <w:rsid w:val="0044500D"/>
    <w:rsid w:val="00445074"/>
    <w:rsid w:val="00446023"/>
    <w:rsid w:val="00446457"/>
    <w:rsid w:val="00446986"/>
    <w:rsid w:val="00446991"/>
    <w:rsid w:val="00446D35"/>
    <w:rsid w:val="0044772A"/>
    <w:rsid w:val="00447784"/>
    <w:rsid w:val="00447A47"/>
    <w:rsid w:val="00447ED9"/>
    <w:rsid w:val="0045008B"/>
    <w:rsid w:val="004500C7"/>
    <w:rsid w:val="00450CB9"/>
    <w:rsid w:val="00450E85"/>
    <w:rsid w:val="004512BB"/>
    <w:rsid w:val="00451D51"/>
    <w:rsid w:val="00452A4B"/>
    <w:rsid w:val="00452D04"/>
    <w:rsid w:val="00452D30"/>
    <w:rsid w:val="00452D7F"/>
    <w:rsid w:val="00453056"/>
    <w:rsid w:val="004530D0"/>
    <w:rsid w:val="00453DD9"/>
    <w:rsid w:val="0045454F"/>
    <w:rsid w:val="0045563A"/>
    <w:rsid w:val="00456A5C"/>
    <w:rsid w:val="00456FC7"/>
    <w:rsid w:val="00456FD4"/>
    <w:rsid w:val="00457509"/>
    <w:rsid w:val="00457553"/>
    <w:rsid w:val="004578CB"/>
    <w:rsid w:val="00457BFD"/>
    <w:rsid w:val="00460BEE"/>
    <w:rsid w:val="0046143E"/>
    <w:rsid w:val="00461A8A"/>
    <w:rsid w:val="00461CDD"/>
    <w:rsid w:val="00462667"/>
    <w:rsid w:val="00462762"/>
    <w:rsid w:val="004629F5"/>
    <w:rsid w:val="00463A1A"/>
    <w:rsid w:val="00463AAA"/>
    <w:rsid w:val="00463C88"/>
    <w:rsid w:val="00463D50"/>
    <w:rsid w:val="0046444C"/>
    <w:rsid w:val="004649C4"/>
    <w:rsid w:val="00464D6A"/>
    <w:rsid w:val="00465BE4"/>
    <w:rsid w:val="00465FE3"/>
    <w:rsid w:val="00466B41"/>
    <w:rsid w:val="00466DF1"/>
    <w:rsid w:val="0046740B"/>
    <w:rsid w:val="004679A0"/>
    <w:rsid w:val="004702A2"/>
    <w:rsid w:val="00470685"/>
    <w:rsid w:val="00471AB7"/>
    <w:rsid w:val="00471BCB"/>
    <w:rsid w:val="00471D6E"/>
    <w:rsid w:val="00472968"/>
    <w:rsid w:val="00472AF2"/>
    <w:rsid w:val="00472E7A"/>
    <w:rsid w:val="00472EF6"/>
    <w:rsid w:val="00473773"/>
    <w:rsid w:val="0047377F"/>
    <w:rsid w:val="00474782"/>
    <w:rsid w:val="00474A6B"/>
    <w:rsid w:val="00475030"/>
    <w:rsid w:val="004756A8"/>
    <w:rsid w:val="00475F9B"/>
    <w:rsid w:val="00476184"/>
    <w:rsid w:val="00476410"/>
    <w:rsid w:val="00476E04"/>
    <w:rsid w:val="00476F68"/>
    <w:rsid w:val="00477245"/>
    <w:rsid w:val="00477856"/>
    <w:rsid w:val="004779AC"/>
    <w:rsid w:val="004779F8"/>
    <w:rsid w:val="004807A3"/>
    <w:rsid w:val="0048082C"/>
    <w:rsid w:val="0048097E"/>
    <w:rsid w:val="004809D2"/>
    <w:rsid w:val="00480BD4"/>
    <w:rsid w:val="004814AC"/>
    <w:rsid w:val="004814E2"/>
    <w:rsid w:val="00483206"/>
    <w:rsid w:val="00483217"/>
    <w:rsid w:val="00483626"/>
    <w:rsid w:val="00483E60"/>
    <w:rsid w:val="00483FC9"/>
    <w:rsid w:val="004844A2"/>
    <w:rsid w:val="00484A05"/>
    <w:rsid w:val="00484A6B"/>
    <w:rsid w:val="00485063"/>
    <w:rsid w:val="004850C8"/>
    <w:rsid w:val="004851E8"/>
    <w:rsid w:val="00485C6D"/>
    <w:rsid w:val="00485C75"/>
    <w:rsid w:val="00485E07"/>
    <w:rsid w:val="00485EFC"/>
    <w:rsid w:val="00485FE8"/>
    <w:rsid w:val="004864D8"/>
    <w:rsid w:val="00487287"/>
    <w:rsid w:val="00487892"/>
    <w:rsid w:val="00487D28"/>
    <w:rsid w:val="00490A3F"/>
    <w:rsid w:val="00490C73"/>
    <w:rsid w:val="00490E13"/>
    <w:rsid w:val="00490E72"/>
    <w:rsid w:val="00491DFF"/>
    <w:rsid w:val="0049249F"/>
    <w:rsid w:val="00492EC6"/>
    <w:rsid w:val="004937A8"/>
    <w:rsid w:val="00494401"/>
    <w:rsid w:val="004951C1"/>
    <w:rsid w:val="00495517"/>
    <w:rsid w:val="00495630"/>
    <w:rsid w:val="004956F9"/>
    <w:rsid w:val="0049659A"/>
    <w:rsid w:val="004973D3"/>
    <w:rsid w:val="00497F2C"/>
    <w:rsid w:val="004A02C7"/>
    <w:rsid w:val="004A0D82"/>
    <w:rsid w:val="004A0DD8"/>
    <w:rsid w:val="004A1388"/>
    <w:rsid w:val="004A14AE"/>
    <w:rsid w:val="004A15D6"/>
    <w:rsid w:val="004A1C1C"/>
    <w:rsid w:val="004A245F"/>
    <w:rsid w:val="004A26A2"/>
    <w:rsid w:val="004A2B31"/>
    <w:rsid w:val="004A2F79"/>
    <w:rsid w:val="004A3325"/>
    <w:rsid w:val="004A3F48"/>
    <w:rsid w:val="004A4189"/>
    <w:rsid w:val="004A42B4"/>
    <w:rsid w:val="004A42C6"/>
    <w:rsid w:val="004A4982"/>
    <w:rsid w:val="004A4A61"/>
    <w:rsid w:val="004A4ADD"/>
    <w:rsid w:val="004A4CB9"/>
    <w:rsid w:val="004A4DA3"/>
    <w:rsid w:val="004A4F61"/>
    <w:rsid w:val="004A565C"/>
    <w:rsid w:val="004A6791"/>
    <w:rsid w:val="004A7480"/>
    <w:rsid w:val="004A7537"/>
    <w:rsid w:val="004A7E79"/>
    <w:rsid w:val="004A7FDD"/>
    <w:rsid w:val="004B11CB"/>
    <w:rsid w:val="004B1DFB"/>
    <w:rsid w:val="004B1E4E"/>
    <w:rsid w:val="004B1E8C"/>
    <w:rsid w:val="004B2195"/>
    <w:rsid w:val="004B27C4"/>
    <w:rsid w:val="004B2E33"/>
    <w:rsid w:val="004B2FF7"/>
    <w:rsid w:val="004B3593"/>
    <w:rsid w:val="004B3902"/>
    <w:rsid w:val="004B3EB9"/>
    <w:rsid w:val="004B4B1E"/>
    <w:rsid w:val="004B4D83"/>
    <w:rsid w:val="004B5616"/>
    <w:rsid w:val="004B561F"/>
    <w:rsid w:val="004B63D5"/>
    <w:rsid w:val="004B6510"/>
    <w:rsid w:val="004B68EF"/>
    <w:rsid w:val="004B6E23"/>
    <w:rsid w:val="004B6EC2"/>
    <w:rsid w:val="004B7823"/>
    <w:rsid w:val="004C0532"/>
    <w:rsid w:val="004C0F36"/>
    <w:rsid w:val="004C1374"/>
    <w:rsid w:val="004C1D06"/>
    <w:rsid w:val="004C221E"/>
    <w:rsid w:val="004C22F4"/>
    <w:rsid w:val="004C2C4E"/>
    <w:rsid w:val="004C31E9"/>
    <w:rsid w:val="004C3557"/>
    <w:rsid w:val="004C3968"/>
    <w:rsid w:val="004C42E1"/>
    <w:rsid w:val="004C44B5"/>
    <w:rsid w:val="004C510A"/>
    <w:rsid w:val="004C56E3"/>
    <w:rsid w:val="004C5B2C"/>
    <w:rsid w:val="004C5B7F"/>
    <w:rsid w:val="004C5BCD"/>
    <w:rsid w:val="004C5D44"/>
    <w:rsid w:val="004C6514"/>
    <w:rsid w:val="004C6873"/>
    <w:rsid w:val="004C6A04"/>
    <w:rsid w:val="004C6E93"/>
    <w:rsid w:val="004C7A6F"/>
    <w:rsid w:val="004D0421"/>
    <w:rsid w:val="004D0444"/>
    <w:rsid w:val="004D0655"/>
    <w:rsid w:val="004D18E0"/>
    <w:rsid w:val="004D1DE8"/>
    <w:rsid w:val="004D1DFA"/>
    <w:rsid w:val="004D1F12"/>
    <w:rsid w:val="004D225F"/>
    <w:rsid w:val="004D22D5"/>
    <w:rsid w:val="004D2549"/>
    <w:rsid w:val="004D2E39"/>
    <w:rsid w:val="004D325D"/>
    <w:rsid w:val="004D326D"/>
    <w:rsid w:val="004D34CA"/>
    <w:rsid w:val="004D3847"/>
    <w:rsid w:val="004D3DF0"/>
    <w:rsid w:val="004D4273"/>
    <w:rsid w:val="004D4483"/>
    <w:rsid w:val="004D4595"/>
    <w:rsid w:val="004D4933"/>
    <w:rsid w:val="004D4A40"/>
    <w:rsid w:val="004D4DB4"/>
    <w:rsid w:val="004D5BE4"/>
    <w:rsid w:val="004D61FA"/>
    <w:rsid w:val="004D7581"/>
    <w:rsid w:val="004D77F3"/>
    <w:rsid w:val="004D7975"/>
    <w:rsid w:val="004D7CCD"/>
    <w:rsid w:val="004E0B85"/>
    <w:rsid w:val="004E0F49"/>
    <w:rsid w:val="004E1133"/>
    <w:rsid w:val="004E18B0"/>
    <w:rsid w:val="004E2581"/>
    <w:rsid w:val="004E2A62"/>
    <w:rsid w:val="004E2ECD"/>
    <w:rsid w:val="004E2F5F"/>
    <w:rsid w:val="004E30C2"/>
    <w:rsid w:val="004E3B4A"/>
    <w:rsid w:val="004E4339"/>
    <w:rsid w:val="004E43FF"/>
    <w:rsid w:val="004E499A"/>
    <w:rsid w:val="004E4A81"/>
    <w:rsid w:val="004E4C0E"/>
    <w:rsid w:val="004E4C79"/>
    <w:rsid w:val="004E4E93"/>
    <w:rsid w:val="004E5161"/>
    <w:rsid w:val="004E5310"/>
    <w:rsid w:val="004E58D7"/>
    <w:rsid w:val="004E5AED"/>
    <w:rsid w:val="004E5B64"/>
    <w:rsid w:val="004E69AF"/>
    <w:rsid w:val="004E6A6A"/>
    <w:rsid w:val="004E6AF7"/>
    <w:rsid w:val="004E7120"/>
    <w:rsid w:val="004E7B14"/>
    <w:rsid w:val="004E7C2A"/>
    <w:rsid w:val="004F0A11"/>
    <w:rsid w:val="004F12A0"/>
    <w:rsid w:val="004F14A8"/>
    <w:rsid w:val="004F226A"/>
    <w:rsid w:val="004F274A"/>
    <w:rsid w:val="004F2A95"/>
    <w:rsid w:val="004F2CB7"/>
    <w:rsid w:val="004F2D37"/>
    <w:rsid w:val="004F37A4"/>
    <w:rsid w:val="004F4189"/>
    <w:rsid w:val="004F446C"/>
    <w:rsid w:val="004F4CF6"/>
    <w:rsid w:val="004F5314"/>
    <w:rsid w:val="004F54B2"/>
    <w:rsid w:val="004F62BD"/>
    <w:rsid w:val="004F6360"/>
    <w:rsid w:val="004F6368"/>
    <w:rsid w:val="004F646D"/>
    <w:rsid w:val="004F66B6"/>
    <w:rsid w:val="004F684F"/>
    <w:rsid w:val="004F6963"/>
    <w:rsid w:val="004F6EAA"/>
    <w:rsid w:val="004F7431"/>
    <w:rsid w:val="004F7C17"/>
    <w:rsid w:val="00500425"/>
    <w:rsid w:val="00500A06"/>
    <w:rsid w:val="00500A17"/>
    <w:rsid w:val="00500CBC"/>
    <w:rsid w:val="00502935"/>
    <w:rsid w:val="00502AC9"/>
    <w:rsid w:val="00502EB4"/>
    <w:rsid w:val="005034D6"/>
    <w:rsid w:val="00503655"/>
    <w:rsid w:val="00503ABB"/>
    <w:rsid w:val="005042F4"/>
    <w:rsid w:val="00504675"/>
    <w:rsid w:val="00504C95"/>
    <w:rsid w:val="00505013"/>
    <w:rsid w:val="005058FF"/>
    <w:rsid w:val="00505E48"/>
    <w:rsid w:val="00505F59"/>
    <w:rsid w:val="00506402"/>
    <w:rsid w:val="00506E13"/>
    <w:rsid w:val="00507A2A"/>
    <w:rsid w:val="00510965"/>
    <w:rsid w:val="00510D44"/>
    <w:rsid w:val="00510DD1"/>
    <w:rsid w:val="00510FE7"/>
    <w:rsid w:val="005126C5"/>
    <w:rsid w:val="00512723"/>
    <w:rsid w:val="00512DD8"/>
    <w:rsid w:val="00513802"/>
    <w:rsid w:val="00513AE2"/>
    <w:rsid w:val="005141B8"/>
    <w:rsid w:val="005142EB"/>
    <w:rsid w:val="00515044"/>
    <w:rsid w:val="005150A0"/>
    <w:rsid w:val="0051544C"/>
    <w:rsid w:val="005155F0"/>
    <w:rsid w:val="00515828"/>
    <w:rsid w:val="0051586E"/>
    <w:rsid w:val="00515B43"/>
    <w:rsid w:val="00515DB4"/>
    <w:rsid w:val="0051606C"/>
    <w:rsid w:val="00516141"/>
    <w:rsid w:val="0051634F"/>
    <w:rsid w:val="00517281"/>
    <w:rsid w:val="005175FD"/>
    <w:rsid w:val="0051779E"/>
    <w:rsid w:val="0051794A"/>
    <w:rsid w:val="0051798A"/>
    <w:rsid w:val="00517B60"/>
    <w:rsid w:val="00517E07"/>
    <w:rsid w:val="005203FB"/>
    <w:rsid w:val="00520AD9"/>
    <w:rsid w:val="00521F87"/>
    <w:rsid w:val="00522341"/>
    <w:rsid w:val="0052255D"/>
    <w:rsid w:val="0052289A"/>
    <w:rsid w:val="00522C83"/>
    <w:rsid w:val="00522DFC"/>
    <w:rsid w:val="00523DA9"/>
    <w:rsid w:val="00523EB4"/>
    <w:rsid w:val="00524371"/>
    <w:rsid w:val="00524737"/>
    <w:rsid w:val="005250A6"/>
    <w:rsid w:val="00525C12"/>
    <w:rsid w:val="00526351"/>
    <w:rsid w:val="00526BE6"/>
    <w:rsid w:val="0052749B"/>
    <w:rsid w:val="005276BC"/>
    <w:rsid w:val="005306CF"/>
    <w:rsid w:val="00531120"/>
    <w:rsid w:val="00531445"/>
    <w:rsid w:val="0053188D"/>
    <w:rsid w:val="00531A39"/>
    <w:rsid w:val="00531D31"/>
    <w:rsid w:val="00531D9D"/>
    <w:rsid w:val="00531EC3"/>
    <w:rsid w:val="0053268B"/>
    <w:rsid w:val="0053278A"/>
    <w:rsid w:val="00532B26"/>
    <w:rsid w:val="00532D22"/>
    <w:rsid w:val="005331F8"/>
    <w:rsid w:val="00533484"/>
    <w:rsid w:val="00533486"/>
    <w:rsid w:val="005336D5"/>
    <w:rsid w:val="005337A6"/>
    <w:rsid w:val="005337B7"/>
    <w:rsid w:val="00534510"/>
    <w:rsid w:val="00534524"/>
    <w:rsid w:val="00535366"/>
    <w:rsid w:val="00535DC4"/>
    <w:rsid w:val="005362E3"/>
    <w:rsid w:val="00536913"/>
    <w:rsid w:val="00536B88"/>
    <w:rsid w:val="00536C57"/>
    <w:rsid w:val="00537047"/>
    <w:rsid w:val="005371C4"/>
    <w:rsid w:val="00537599"/>
    <w:rsid w:val="005404CA"/>
    <w:rsid w:val="0054060C"/>
    <w:rsid w:val="00540780"/>
    <w:rsid w:val="005408AD"/>
    <w:rsid w:val="005408BF"/>
    <w:rsid w:val="00540AFA"/>
    <w:rsid w:val="00541588"/>
    <w:rsid w:val="00541AA5"/>
    <w:rsid w:val="00541B28"/>
    <w:rsid w:val="00542405"/>
    <w:rsid w:val="005424FB"/>
    <w:rsid w:val="0054257B"/>
    <w:rsid w:val="00542C54"/>
    <w:rsid w:val="00542E03"/>
    <w:rsid w:val="00542EA3"/>
    <w:rsid w:val="00543938"/>
    <w:rsid w:val="00543C28"/>
    <w:rsid w:val="0054433D"/>
    <w:rsid w:val="005447CA"/>
    <w:rsid w:val="005448D0"/>
    <w:rsid w:val="00545B8C"/>
    <w:rsid w:val="00546830"/>
    <w:rsid w:val="00546870"/>
    <w:rsid w:val="00546A7A"/>
    <w:rsid w:val="00546B14"/>
    <w:rsid w:val="00546B2D"/>
    <w:rsid w:val="00546B65"/>
    <w:rsid w:val="00547563"/>
    <w:rsid w:val="005477EF"/>
    <w:rsid w:val="00547D83"/>
    <w:rsid w:val="0055022D"/>
    <w:rsid w:val="005508AE"/>
    <w:rsid w:val="00551780"/>
    <w:rsid w:val="00551B54"/>
    <w:rsid w:val="0055230C"/>
    <w:rsid w:val="00552D6E"/>
    <w:rsid w:val="00552E12"/>
    <w:rsid w:val="005534DD"/>
    <w:rsid w:val="00553C8E"/>
    <w:rsid w:val="00553F09"/>
    <w:rsid w:val="005545E4"/>
    <w:rsid w:val="00554C4F"/>
    <w:rsid w:val="00554F2E"/>
    <w:rsid w:val="00555162"/>
    <w:rsid w:val="00555612"/>
    <w:rsid w:val="00555661"/>
    <w:rsid w:val="00555883"/>
    <w:rsid w:val="00555AD2"/>
    <w:rsid w:val="00556403"/>
    <w:rsid w:val="00556AE1"/>
    <w:rsid w:val="00557335"/>
    <w:rsid w:val="00557A54"/>
    <w:rsid w:val="00560A1B"/>
    <w:rsid w:val="00560B9E"/>
    <w:rsid w:val="00560C46"/>
    <w:rsid w:val="00561B9F"/>
    <w:rsid w:val="00561CDF"/>
    <w:rsid w:val="00562B67"/>
    <w:rsid w:val="00563496"/>
    <w:rsid w:val="005634A2"/>
    <w:rsid w:val="00564268"/>
    <w:rsid w:val="00564418"/>
    <w:rsid w:val="00565C28"/>
    <w:rsid w:val="00565D1D"/>
    <w:rsid w:val="0056667A"/>
    <w:rsid w:val="00566B77"/>
    <w:rsid w:val="00566E54"/>
    <w:rsid w:val="00566EF3"/>
    <w:rsid w:val="0057027F"/>
    <w:rsid w:val="00570899"/>
    <w:rsid w:val="00570EB9"/>
    <w:rsid w:val="005716BC"/>
    <w:rsid w:val="00571812"/>
    <w:rsid w:val="00571976"/>
    <w:rsid w:val="00571ABD"/>
    <w:rsid w:val="00571C43"/>
    <w:rsid w:val="00572658"/>
    <w:rsid w:val="00572C8B"/>
    <w:rsid w:val="005734E6"/>
    <w:rsid w:val="005738AF"/>
    <w:rsid w:val="005739A7"/>
    <w:rsid w:val="00573B6F"/>
    <w:rsid w:val="00573CAF"/>
    <w:rsid w:val="00573D0D"/>
    <w:rsid w:val="00573E2E"/>
    <w:rsid w:val="00573F3C"/>
    <w:rsid w:val="005740B3"/>
    <w:rsid w:val="0057440F"/>
    <w:rsid w:val="00574845"/>
    <w:rsid w:val="005753F7"/>
    <w:rsid w:val="00575962"/>
    <w:rsid w:val="0057612C"/>
    <w:rsid w:val="00576252"/>
    <w:rsid w:val="00576439"/>
    <w:rsid w:val="00577C99"/>
    <w:rsid w:val="005806D1"/>
    <w:rsid w:val="00580D48"/>
    <w:rsid w:val="00581242"/>
    <w:rsid w:val="005814D5"/>
    <w:rsid w:val="005815DA"/>
    <w:rsid w:val="005819D3"/>
    <w:rsid w:val="00581BEF"/>
    <w:rsid w:val="0058249B"/>
    <w:rsid w:val="00584802"/>
    <w:rsid w:val="00584812"/>
    <w:rsid w:val="00584C4A"/>
    <w:rsid w:val="005850C3"/>
    <w:rsid w:val="00585B82"/>
    <w:rsid w:val="00585DCB"/>
    <w:rsid w:val="00586344"/>
    <w:rsid w:val="005864C0"/>
    <w:rsid w:val="00586B9D"/>
    <w:rsid w:val="005876B3"/>
    <w:rsid w:val="00587728"/>
    <w:rsid w:val="00587FDA"/>
    <w:rsid w:val="005901E2"/>
    <w:rsid w:val="00590B0B"/>
    <w:rsid w:val="00590D2B"/>
    <w:rsid w:val="00590F8A"/>
    <w:rsid w:val="005911BE"/>
    <w:rsid w:val="005915E0"/>
    <w:rsid w:val="005916DB"/>
    <w:rsid w:val="0059191E"/>
    <w:rsid w:val="005924AA"/>
    <w:rsid w:val="00592CA0"/>
    <w:rsid w:val="00593247"/>
    <w:rsid w:val="0059353B"/>
    <w:rsid w:val="005938C1"/>
    <w:rsid w:val="00593969"/>
    <w:rsid w:val="00594380"/>
    <w:rsid w:val="00594A5C"/>
    <w:rsid w:val="00594BE0"/>
    <w:rsid w:val="00595250"/>
    <w:rsid w:val="00595276"/>
    <w:rsid w:val="00595F90"/>
    <w:rsid w:val="00596133"/>
    <w:rsid w:val="005962A1"/>
    <w:rsid w:val="005969A5"/>
    <w:rsid w:val="0059737D"/>
    <w:rsid w:val="005A087C"/>
    <w:rsid w:val="005A121E"/>
    <w:rsid w:val="005A1B2D"/>
    <w:rsid w:val="005A24FF"/>
    <w:rsid w:val="005A25DC"/>
    <w:rsid w:val="005A25ED"/>
    <w:rsid w:val="005A2D64"/>
    <w:rsid w:val="005A2FFF"/>
    <w:rsid w:val="005A308E"/>
    <w:rsid w:val="005A3660"/>
    <w:rsid w:val="005A36FF"/>
    <w:rsid w:val="005A3A52"/>
    <w:rsid w:val="005A3E58"/>
    <w:rsid w:val="005A3F19"/>
    <w:rsid w:val="005A512E"/>
    <w:rsid w:val="005A548D"/>
    <w:rsid w:val="005A6346"/>
    <w:rsid w:val="005A6A9D"/>
    <w:rsid w:val="005A6B73"/>
    <w:rsid w:val="005A71EB"/>
    <w:rsid w:val="005A728C"/>
    <w:rsid w:val="005A7971"/>
    <w:rsid w:val="005A7EAD"/>
    <w:rsid w:val="005B0785"/>
    <w:rsid w:val="005B0B59"/>
    <w:rsid w:val="005B1258"/>
    <w:rsid w:val="005B1791"/>
    <w:rsid w:val="005B18BB"/>
    <w:rsid w:val="005B2030"/>
    <w:rsid w:val="005B2DFC"/>
    <w:rsid w:val="005B3169"/>
    <w:rsid w:val="005B3732"/>
    <w:rsid w:val="005B490F"/>
    <w:rsid w:val="005B4A88"/>
    <w:rsid w:val="005B500B"/>
    <w:rsid w:val="005B556C"/>
    <w:rsid w:val="005B6B7A"/>
    <w:rsid w:val="005B6CE2"/>
    <w:rsid w:val="005B6F79"/>
    <w:rsid w:val="005B7433"/>
    <w:rsid w:val="005B789B"/>
    <w:rsid w:val="005C050E"/>
    <w:rsid w:val="005C0AE0"/>
    <w:rsid w:val="005C0D72"/>
    <w:rsid w:val="005C152C"/>
    <w:rsid w:val="005C1AAC"/>
    <w:rsid w:val="005C1E56"/>
    <w:rsid w:val="005C2EC5"/>
    <w:rsid w:val="005C3E9E"/>
    <w:rsid w:val="005C3EB2"/>
    <w:rsid w:val="005C3EF7"/>
    <w:rsid w:val="005C44FE"/>
    <w:rsid w:val="005C4B00"/>
    <w:rsid w:val="005C4B48"/>
    <w:rsid w:val="005C536C"/>
    <w:rsid w:val="005C53B8"/>
    <w:rsid w:val="005C5F6D"/>
    <w:rsid w:val="005C60E3"/>
    <w:rsid w:val="005C6AF7"/>
    <w:rsid w:val="005D0201"/>
    <w:rsid w:val="005D11D0"/>
    <w:rsid w:val="005D1302"/>
    <w:rsid w:val="005D23D4"/>
    <w:rsid w:val="005D25C1"/>
    <w:rsid w:val="005D29CD"/>
    <w:rsid w:val="005D2B3D"/>
    <w:rsid w:val="005D2BF3"/>
    <w:rsid w:val="005D2F1F"/>
    <w:rsid w:val="005D3A30"/>
    <w:rsid w:val="005D3FCD"/>
    <w:rsid w:val="005D439D"/>
    <w:rsid w:val="005D4830"/>
    <w:rsid w:val="005D496E"/>
    <w:rsid w:val="005D4D6C"/>
    <w:rsid w:val="005D51D9"/>
    <w:rsid w:val="005D55D9"/>
    <w:rsid w:val="005D57C6"/>
    <w:rsid w:val="005D609F"/>
    <w:rsid w:val="005D60F4"/>
    <w:rsid w:val="005D6815"/>
    <w:rsid w:val="005D69B4"/>
    <w:rsid w:val="005D6A83"/>
    <w:rsid w:val="005D6CE8"/>
    <w:rsid w:val="005D7165"/>
    <w:rsid w:val="005D751F"/>
    <w:rsid w:val="005D7629"/>
    <w:rsid w:val="005D7B98"/>
    <w:rsid w:val="005D7EF7"/>
    <w:rsid w:val="005E0A9C"/>
    <w:rsid w:val="005E0FFC"/>
    <w:rsid w:val="005E18DC"/>
    <w:rsid w:val="005E2178"/>
    <w:rsid w:val="005E2267"/>
    <w:rsid w:val="005E22A2"/>
    <w:rsid w:val="005E2F2B"/>
    <w:rsid w:val="005E31B6"/>
    <w:rsid w:val="005E372B"/>
    <w:rsid w:val="005E3C0C"/>
    <w:rsid w:val="005E3DC0"/>
    <w:rsid w:val="005E3E23"/>
    <w:rsid w:val="005E3FD7"/>
    <w:rsid w:val="005E4103"/>
    <w:rsid w:val="005E4ACB"/>
    <w:rsid w:val="005E4C2F"/>
    <w:rsid w:val="005E50B6"/>
    <w:rsid w:val="005E50E4"/>
    <w:rsid w:val="005E5244"/>
    <w:rsid w:val="005E52E7"/>
    <w:rsid w:val="005E64AC"/>
    <w:rsid w:val="005E677B"/>
    <w:rsid w:val="005E6A4F"/>
    <w:rsid w:val="005E6E94"/>
    <w:rsid w:val="005E6F5B"/>
    <w:rsid w:val="005E7173"/>
    <w:rsid w:val="005E75A6"/>
    <w:rsid w:val="005E7B82"/>
    <w:rsid w:val="005E7EF0"/>
    <w:rsid w:val="005F039C"/>
    <w:rsid w:val="005F0B89"/>
    <w:rsid w:val="005F0C36"/>
    <w:rsid w:val="005F12F0"/>
    <w:rsid w:val="005F13E4"/>
    <w:rsid w:val="005F1B23"/>
    <w:rsid w:val="005F1F61"/>
    <w:rsid w:val="005F22E2"/>
    <w:rsid w:val="005F2847"/>
    <w:rsid w:val="005F2C4A"/>
    <w:rsid w:val="005F2D35"/>
    <w:rsid w:val="005F2E89"/>
    <w:rsid w:val="005F3810"/>
    <w:rsid w:val="005F53FB"/>
    <w:rsid w:val="005F5892"/>
    <w:rsid w:val="005F5BA5"/>
    <w:rsid w:val="005F62D4"/>
    <w:rsid w:val="005F63DC"/>
    <w:rsid w:val="005F6D05"/>
    <w:rsid w:val="005F7126"/>
    <w:rsid w:val="005F7386"/>
    <w:rsid w:val="005F73FD"/>
    <w:rsid w:val="005F7EBE"/>
    <w:rsid w:val="00600089"/>
    <w:rsid w:val="00600A62"/>
    <w:rsid w:val="00600EB7"/>
    <w:rsid w:val="00601126"/>
    <w:rsid w:val="00601B67"/>
    <w:rsid w:val="00602314"/>
    <w:rsid w:val="00602555"/>
    <w:rsid w:val="00602ABE"/>
    <w:rsid w:val="00602B9B"/>
    <w:rsid w:val="00602EEC"/>
    <w:rsid w:val="006031A3"/>
    <w:rsid w:val="00603634"/>
    <w:rsid w:val="006038AB"/>
    <w:rsid w:val="006039B1"/>
    <w:rsid w:val="00603A25"/>
    <w:rsid w:val="00603BC8"/>
    <w:rsid w:val="00603F63"/>
    <w:rsid w:val="00604274"/>
    <w:rsid w:val="0060461D"/>
    <w:rsid w:val="00604D5E"/>
    <w:rsid w:val="00604D6B"/>
    <w:rsid w:val="00605B4A"/>
    <w:rsid w:val="00606179"/>
    <w:rsid w:val="0060650D"/>
    <w:rsid w:val="00606580"/>
    <w:rsid w:val="0060673E"/>
    <w:rsid w:val="00606A54"/>
    <w:rsid w:val="00607344"/>
    <w:rsid w:val="00607B33"/>
    <w:rsid w:val="00607E26"/>
    <w:rsid w:val="00607FE5"/>
    <w:rsid w:val="006107AA"/>
    <w:rsid w:val="00610969"/>
    <w:rsid w:val="00610BC7"/>
    <w:rsid w:val="0061114E"/>
    <w:rsid w:val="0061154F"/>
    <w:rsid w:val="00611CE1"/>
    <w:rsid w:val="00612A23"/>
    <w:rsid w:val="00612E0C"/>
    <w:rsid w:val="00612E11"/>
    <w:rsid w:val="00613053"/>
    <w:rsid w:val="00613061"/>
    <w:rsid w:val="006139B4"/>
    <w:rsid w:val="00613A30"/>
    <w:rsid w:val="00613CAD"/>
    <w:rsid w:val="0061422D"/>
    <w:rsid w:val="006144DE"/>
    <w:rsid w:val="00614775"/>
    <w:rsid w:val="00614ABF"/>
    <w:rsid w:val="00614C5F"/>
    <w:rsid w:val="00615592"/>
    <w:rsid w:val="0061591A"/>
    <w:rsid w:val="006159C8"/>
    <w:rsid w:val="00615E05"/>
    <w:rsid w:val="006166C4"/>
    <w:rsid w:val="00617297"/>
    <w:rsid w:val="006173AA"/>
    <w:rsid w:val="006174A0"/>
    <w:rsid w:val="0061756F"/>
    <w:rsid w:val="00617D24"/>
    <w:rsid w:val="0062012C"/>
    <w:rsid w:val="006202BF"/>
    <w:rsid w:val="00620463"/>
    <w:rsid w:val="00620D10"/>
    <w:rsid w:val="006212FD"/>
    <w:rsid w:val="006217E6"/>
    <w:rsid w:val="00621F1F"/>
    <w:rsid w:val="00622082"/>
    <w:rsid w:val="00622130"/>
    <w:rsid w:val="00622322"/>
    <w:rsid w:val="00622D4D"/>
    <w:rsid w:val="00622DD4"/>
    <w:rsid w:val="00623124"/>
    <w:rsid w:val="00623B68"/>
    <w:rsid w:val="0062433E"/>
    <w:rsid w:val="0062508D"/>
    <w:rsid w:val="00625508"/>
    <w:rsid w:val="00625A3D"/>
    <w:rsid w:val="00625BA9"/>
    <w:rsid w:val="00626FBB"/>
    <w:rsid w:val="00627071"/>
    <w:rsid w:val="00627896"/>
    <w:rsid w:val="00627ABE"/>
    <w:rsid w:val="00627E80"/>
    <w:rsid w:val="006301BF"/>
    <w:rsid w:val="00630D03"/>
    <w:rsid w:val="00630FFB"/>
    <w:rsid w:val="00631820"/>
    <w:rsid w:val="00632896"/>
    <w:rsid w:val="00632B55"/>
    <w:rsid w:val="006331FF"/>
    <w:rsid w:val="00633577"/>
    <w:rsid w:val="0063359A"/>
    <w:rsid w:val="006336C2"/>
    <w:rsid w:val="006337BA"/>
    <w:rsid w:val="0063383A"/>
    <w:rsid w:val="00633B6B"/>
    <w:rsid w:val="00634382"/>
    <w:rsid w:val="00634C52"/>
    <w:rsid w:val="00634D72"/>
    <w:rsid w:val="00634DB7"/>
    <w:rsid w:val="006351F7"/>
    <w:rsid w:val="00635820"/>
    <w:rsid w:val="006359AE"/>
    <w:rsid w:val="00635CFE"/>
    <w:rsid w:val="00635FB2"/>
    <w:rsid w:val="0063614A"/>
    <w:rsid w:val="0063664D"/>
    <w:rsid w:val="0063684D"/>
    <w:rsid w:val="00636DDB"/>
    <w:rsid w:val="006374E6"/>
    <w:rsid w:val="00637B49"/>
    <w:rsid w:val="00637D2E"/>
    <w:rsid w:val="00640296"/>
    <w:rsid w:val="00640569"/>
    <w:rsid w:val="0064057F"/>
    <w:rsid w:val="006409E0"/>
    <w:rsid w:val="00640BDD"/>
    <w:rsid w:val="0064109E"/>
    <w:rsid w:val="006412C5"/>
    <w:rsid w:val="00641607"/>
    <w:rsid w:val="00641DE4"/>
    <w:rsid w:val="0064228B"/>
    <w:rsid w:val="0064294C"/>
    <w:rsid w:val="00642B77"/>
    <w:rsid w:val="00642CED"/>
    <w:rsid w:val="00643BB6"/>
    <w:rsid w:val="00643D46"/>
    <w:rsid w:val="006441FF"/>
    <w:rsid w:val="0064462F"/>
    <w:rsid w:val="0064465C"/>
    <w:rsid w:val="006448E6"/>
    <w:rsid w:val="0064552F"/>
    <w:rsid w:val="00646112"/>
    <w:rsid w:val="0064632E"/>
    <w:rsid w:val="0064714A"/>
    <w:rsid w:val="00647369"/>
    <w:rsid w:val="00647847"/>
    <w:rsid w:val="00650478"/>
    <w:rsid w:val="0065085A"/>
    <w:rsid w:val="00650EE9"/>
    <w:rsid w:val="006513E2"/>
    <w:rsid w:val="00651A58"/>
    <w:rsid w:val="00651D28"/>
    <w:rsid w:val="006520A8"/>
    <w:rsid w:val="00652502"/>
    <w:rsid w:val="006529F1"/>
    <w:rsid w:val="0065323E"/>
    <w:rsid w:val="006532B9"/>
    <w:rsid w:val="0065355B"/>
    <w:rsid w:val="00653A2E"/>
    <w:rsid w:val="00653F0C"/>
    <w:rsid w:val="006540FB"/>
    <w:rsid w:val="00654312"/>
    <w:rsid w:val="006545F6"/>
    <w:rsid w:val="006547DF"/>
    <w:rsid w:val="006547F2"/>
    <w:rsid w:val="0065513E"/>
    <w:rsid w:val="006554E4"/>
    <w:rsid w:val="00655916"/>
    <w:rsid w:val="00656218"/>
    <w:rsid w:val="0065685D"/>
    <w:rsid w:val="00656E19"/>
    <w:rsid w:val="0065756D"/>
    <w:rsid w:val="0066027E"/>
    <w:rsid w:val="00660D8C"/>
    <w:rsid w:val="00661C24"/>
    <w:rsid w:val="0066257F"/>
    <w:rsid w:val="00662C20"/>
    <w:rsid w:val="00663E91"/>
    <w:rsid w:val="00664268"/>
    <w:rsid w:val="00664849"/>
    <w:rsid w:val="00665062"/>
    <w:rsid w:val="0066523E"/>
    <w:rsid w:val="006656B4"/>
    <w:rsid w:val="00665716"/>
    <w:rsid w:val="00665910"/>
    <w:rsid w:val="00665B71"/>
    <w:rsid w:val="00666B56"/>
    <w:rsid w:val="00666FE3"/>
    <w:rsid w:val="00667029"/>
    <w:rsid w:val="006670A0"/>
    <w:rsid w:val="00667A4A"/>
    <w:rsid w:val="0067197A"/>
    <w:rsid w:val="00671F48"/>
    <w:rsid w:val="0067227F"/>
    <w:rsid w:val="00672B00"/>
    <w:rsid w:val="00672F6D"/>
    <w:rsid w:val="006734E2"/>
    <w:rsid w:val="0067383A"/>
    <w:rsid w:val="00673E7E"/>
    <w:rsid w:val="00673FA3"/>
    <w:rsid w:val="0067409E"/>
    <w:rsid w:val="006753C0"/>
    <w:rsid w:val="006757D7"/>
    <w:rsid w:val="00675E5F"/>
    <w:rsid w:val="00676C80"/>
    <w:rsid w:val="00676CE0"/>
    <w:rsid w:val="0067704B"/>
    <w:rsid w:val="0067744B"/>
    <w:rsid w:val="006775AA"/>
    <w:rsid w:val="006816F2"/>
    <w:rsid w:val="00681E01"/>
    <w:rsid w:val="006828D2"/>
    <w:rsid w:val="006837D9"/>
    <w:rsid w:val="00683BD9"/>
    <w:rsid w:val="00683DC9"/>
    <w:rsid w:val="006849DA"/>
    <w:rsid w:val="006849F6"/>
    <w:rsid w:val="00685610"/>
    <w:rsid w:val="00685910"/>
    <w:rsid w:val="00686349"/>
    <w:rsid w:val="00686533"/>
    <w:rsid w:val="00686559"/>
    <w:rsid w:val="006869DF"/>
    <w:rsid w:val="00686C1F"/>
    <w:rsid w:val="00686D57"/>
    <w:rsid w:val="0068735F"/>
    <w:rsid w:val="00687A68"/>
    <w:rsid w:val="00687B53"/>
    <w:rsid w:val="00690439"/>
    <w:rsid w:val="00690461"/>
    <w:rsid w:val="0069083F"/>
    <w:rsid w:val="00690AAE"/>
    <w:rsid w:val="00691302"/>
    <w:rsid w:val="0069164B"/>
    <w:rsid w:val="00691CCD"/>
    <w:rsid w:val="00691DAB"/>
    <w:rsid w:val="00692295"/>
    <w:rsid w:val="00692CE9"/>
    <w:rsid w:val="00692FB9"/>
    <w:rsid w:val="0069350E"/>
    <w:rsid w:val="006939C1"/>
    <w:rsid w:val="00693C05"/>
    <w:rsid w:val="00693CC5"/>
    <w:rsid w:val="006942BE"/>
    <w:rsid w:val="00694666"/>
    <w:rsid w:val="00694A67"/>
    <w:rsid w:val="00694A76"/>
    <w:rsid w:val="00694AED"/>
    <w:rsid w:val="00694C6A"/>
    <w:rsid w:val="006951BC"/>
    <w:rsid w:val="0069531B"/>
    <w:rsid w:val="0069598D"/>
    <w:rsid w:val="00695CAA"/>
    <w:rsid w:val="00696016"/>
    <w:rsid w:val="006964E8"/>
    <w:rsid w:val="00696C09"/>
    <w:rsid w:val="00696D46"/>
    <w:rsid w:val="00696EFE"/>
    <w:rsid w:val="006974DE"/>
    <w:rsid w:val="00697713"/>
    <w:rsid w:val="00697FF7"/>
    <w:rsid w:val="006A00B0"/>
    <w:rsid w:val="006A01C9"/>
    <w:rsid w:val="006A0307"/>
    <w:rsid w:val="006A0418"/>
    <w:rsid w:val="006A05D1"/>
    <w:rsid w:val="006A0FEA"/>
    <w:rsid w:val="006A1106"/>
    <w:rsid w:val="006A1363"/>
    <w:rsid w:val="006A23A5"/>
    <w:rsid w:val="006A2530"/>
    <w:rsid w:val="006A28C3"/>
    <w:rsid w:val="006A2A46"/>
    <w:rsid w:val="006A2F6C"/>
    <w:rsid w:val="006A30F4"/>
    <w:rsid w:val="006A32FE"/>
    <w:rsid w:val="006A3891"/>
    <w:rsid w:val="006A4777"/>
    <w:rsid w:val="006A4EC9"/>
    <w:rsid w:val="006A52ED"/>
    <w:rsid w:val="006A69D4"/>
    <w:rsid w:val="006A74DA"/>
    <w:rsid w:val="006A76A6"/>
    <w:rsid w:val="006B0556"/>
    <w:rsid w:val="006B07C7"/>
    <w:rsid w:val="006B11D6"/>
    <w:rsid w:val="006B1313"/>
    <w:rsid w:val="006B1A5E"/>
    <w:rsid w:val="006B1B66"/>
    <w:rsid w:val="006B1E5C"/>
    <w:rsid w:val="006B2A4B"/>
    <w:rsid w:val="006B2BC0"/>
    <w:rsid w:val="006B2C4B"/>
    <w:rsid w:val="006B2F91"/>
    <w:rsid w:val="006B3200"/>
    <w:rsid w:val="006B4602"/>
    <w:rsid w:val="006B462F"/>
    <w:rsid w:val="006B48D7"/>
    <w:rsid w:val="006B4EC9"/>
    <w:rsid w:val="006B5329"/>
    <w:rsid w:val="006B57AB"/>
    <w:rsid w:val="006B5A5C"/>
    <w:rsid w:val="006B5C31"/>
    <w:rsid w:val="006B69E6"/>
    <w:rsid w:val="006B6BFE"/>
    <w:rsid w:val="006B6C03"/>
    <w:rsid w:val="006B7DED"/>
    <w:rsid w:val="006C03E8"/>
    <w:rsid w:val="006C0DB0"/>
    <w:rsid w:val="006C0DE7"/>
    <w:rsid w:val="006C1038"/>
    <w:rsid w:val="006C10B5"/>
    <w:rsid w:val="006C1646"/>
    <w:rsid w:val="006C1E1A"/>
    <w:rsid w:val="006C2D46"/>
    <w:rsid w:val="006C432D"/>
    <w:rsid w:val="006C4443"/>
    <w:rsid w:val="006C4641"/>
    <w:rsid w:val="006C4770"/>
    <w:rsid w:val="006C4B45"/>
    <w:rsid w:val="006C4C2B"/>
    <w:rsid w:val="006C54B2"/>
    <w:rsid w:val="006C59E3"/>
    <w:rsid w:val="006C65AF"/>
    <w:rsid w:val="006C65D6"/>
    <w:rsid w:val="006C6A1C"/>
    <w:rsid w:val="006C6F23"/>
    <w:rsid w:val="006C7152"/>
    <w:rsid w:val="006C7189"/>
    <w:rsid w:val="006C74C6"/>
    <w:rsid w:val="006C770B"/>
    <w:rsid w:val="006D01BA"/>
    <w:rsid w:val="006D0A0D"/>
    <w:rsid w:val="006D1AAC"/>
    <w:rsid w:val="006D2048"/>
    <w:rsid w:val="006D222E"/>
    <w:rsid w:val="006D2300"/>
    <w:rsid w:val="006D2345"/>
    <w:rsid w:val="006D253D"/>
    <w:rsid w:val="006D27E9"/>
    <w:rsid w:val="006D2F4C"/>
    <w:rsid w:val="006D2FC9"/>
    <w:rsid w:val="006D334C"/>
    <w:rsid w:val="006D38E8"/>
    <w:rsid w:val="006D3AE6"/>
    <w:rsid w:val="006D423A"/>
    <w:rsid w:val="006D4601"/>
    <w:rsid w:val="006D4AD7"/>
    <w:rsid w:val="006D533D"/>
    <w:rsid w:val="006D53A6"/>
    <w:rsid w:val="006D5E74"/>
    <w:rsid w:val="006D642D"/>
    <w:rsid w:val="006D65F2"/>
    <w:rsid w:val="006D6637"/>
    <w:rsid w:val="006D6BB0"/>
    <w:rsid w:val="006D72FD"/>
    <w:rsid w:val="006D75B7"/>
    <w:rsid w:val="006D7B35"/>
    <w:rsid w:val="006D7CCB"/>
    <w:rsid w:val="006D7FE3"/>
    <w:rsid w:val="006E003C"/>
    <w:rsid w:val="006E05E7"/>
    <w:rsid w:val="006E0D90"/>
    <w:rsid w:val="006E0DE8"/>
    <w:rsid w:val="006E115C"/>
    <w:rsid w:val="006E121D"/>
    <w:rsid w:val="006E191F"/>
    <w:rsid w:val="006E1993"/>
    <w:rsid w:val="006E19DC"/>
    <w:rsid w:val="006E1D3E"/>
    <w:rsid w:val="006E1D57"/>
    <w:rsid w:val="006E2A94"/>
    <w:rsid w:val="006E3637"/>
    <w:rsid w:val="006E3677"/>
    <w:rsid w:val="006E3ED3"/>
    <w:rsid w:val="006E4458"/>
    <w:rsid w:val="006E462C"/>
    <w:rsid w:val="006E477B"/>
    <w:rsid w:val="006E49A0"/>
    <w:rsid w:val="006E4B1D"/>
    <w:rsid w:val="006E4BBA"/>
    <w:rsid w:val="006E4EC2"/>
    <w:rsid w:val="006E5116"/>
    <w:rsid w:val="006E5698"/>
    <w:rsid w:val="006E5B53"/>
    <w:rsid w:val="006E6C1B"/>
    <w:rsid w:val="006E6C35"/>
    <w:rsid w:val="006E78AB"/>
    <w:rsid w:val="006E7D5D"/>
    <w:rsid w:val="006E7F2F"/>
    <w:rsid w:val="006F021B"/>
    <w:rsid w:val="006F040A"/>
    <w:rsid w:val="006F0534"/>
    <w:rsid w:val="006F067C"/>
    <w:rsid w:val="006F1130"/>
    <w:rsid w:val="006F187E"/>
    <w:rsid w:val="006F19E2"/>
    <w:rsid w:val="006F1B98"/>
    <w:rsid w:val="006F2142"/>
    <w:rsid w:val="006F23AD"/>
    <w:rsid w:val="006F2BEF"/>
    <w:rsid w:val="006F3596"/>
    <w:rsid w:val="006F36AE"/>
    <w:rsid w:val="006F3C18"/>
    <w:rsid w:val="006F4AD0"/>
    <w:rsid w:val="006F4FC3"/>
    <w:rsid w:val="006F5086"/>
    <w:rsid w:val="006F5128"/>
    <w:rsid w:val="006F57E0"/>
    <w:rsid w:val="006F6187"/>
    <w:rsid w:val="006F63CC"/>
    <w:rsid w:val="006F6780"/>
    <w:rsid w:val="006F6873"/>
    <w:rsid w:val="006F6901"/>
    <w:rsid w:val="006F69DE"/>
    <w:rsid w:val="006F7011"/>
    <w:rsid w:val="007000F7"/>
    <w:rsid w:val="00700243"/>
    <w:rsid w:val="00700A2F"/>
    <w:rsid w:val="0070110A"/>
    <w:rsid w:val="00701C32"/>
    <w:rsid w:val="00702223"/>
    <w:rsid w:val="00702B14"/>
    <w:rsid w:val="00702D7E"/>
    <w:rsid w:val="0070331D"/>
    <w:rsid w:val="0070333B"/>
    <w:rsid w:val="00703D42"/>
    <w:rsid w:val="007040BD"/>
    <w:rsid w:val="00704121"/>
    <w:rsid w:val="0070461A"/>
    <w:rsid w:val="00704EE2"/>
    <w:rsid w:val="00705B15"/>
    <w:rsid w:val="00705CD8"/>
    <w:rsid w:val="00705D21"/>
    <w:rsid w:val="00706960"/>
    <w:rsid w:val="00706A14"/>
    <w:rsid w:val="00706DFC"/>
    <w:rsid w:val="00706F01"/>
    <w:rsid w:val="00707321"/>
    <w:rsid w:val="00707DE4"/>
    <w:rsid w:val="00710D35"/>
    <w:rsid w:val="00710E22"/>
    <w:rsid w:val="00711C24"/>
    <w:rsid w:val="00711D31"/>
    <w:rsid w:val="007125D5"/>
    <w:rsid w:val="0071260D"/>
    <w:rsid w:val="00712D86"/>
    <w:rsid w:val="00712DAC"/>
    <w:rsid w:val="00712F92"/>
    <w:rsid w:val="007133C9"/>
    <w:rsid w:val="00713405"/>
    <w:rsid w:val="00713A6E"/>
    <w:rsid w:val="00714034"/>
    <w:rsid w:val="007143ED"/>
    <w:rsid w:val="0071453A"/>
    <w:rsid w:val="00714DF2"/>
    <w:rsid w:val="00714F30"/>
    <w:rsid w:val="0071588A"/>
    <w:rsid w:val="00715D02"/>
    <w:rsid w:val="00715DE3"/>
    <w:rsid w:val="00716220"/>
    <w:rsid w:val="00717422"/>
    <w:rsid w:val="00717555"/>
    <w:rsid w:val="0071766F"/>
    <w:rsid w:val="00717771"/>
    <w:rsid w:val="007177DD"/>
    <w:rsid w:val="00717D5A"/>
    <w:rsid w:val="00717F59"/>
    <w:rsid w:val="00717FE1"/>
    <w:rsid w:val="00720AE6"/>
    <w:rsid w:val="00721325"/>
    <w:rsid w:val="00721908"/>
    <w:rsid w:val="00721B22"/>
    <w:rsid w:val="00722889"/>
    <w:rsid w:val="00722B8A"/>
    <w:rsid w:val="0072337F"/>
    <w:rsid w:val="00723BF7"/>
    <w:rsid w:val="00724432"/>
    <w:rsid w:val="00724786"/>
    <w:rsid w:val="00725498"/>
    <w:rsid w:val="00725711"/>
    <w:rsid w:val="0072575F"/>
    <w:rsid w:val="00725C22"/>
    <w:rsid w:val="00725F74"/>
    <w:rsid w:val="00726BFE"/>
    <w:rsid w:val="007275FB"/>
    <w:rsid w:val="007275FC"/>
    <w:rsid w:val="007279B4"/>
    <w:rsid w:val="007305EB"/>
    <w:rsid w:val="00730A7B"/>
    <w:rsid w:val="00730A92"/>
    <w:rsid w:val="00731695"/>
    <w:rsid w:val="00731E3E"/>
    <w:rsid w:val="00731FEF"/>
    <w:rsid w:val="00732908"/>
    <w:rsid w:val="00732B1E"/>
    <w:rsid w:val="00732F2D"/>
    <w:rsid w:val="007330C6"/>
    <w:rsid w:val="00733204"/>
    <w:rsid w:val="0073402F"/>
    <w:rsid w:val="00734609"/>
    <w:rsid w:val="007355C0"/>
    <w:rsid w:val="007358F8"/>
    <w:rsid w:val="007360BC"/>
    <w:rsid w:val="0073637C"/>
    <w:rsid w:val="00736975"/>
    <w:rsid w:val="00736C79"/>
    <w:rsid w:val="00736D13"/>
    <w:rsid w:val="007370C0"/>
    <w:rsid w:val="00737283"/>
    <w:rsid w:val="00737417"/>
    <w:rsid w:val="00737A09"/>
    <w:rsid w:val="00737DB6"/>
    <w:rsid w:val="0074049D"/>
    <w:rsid w:val="007409E2"/>
    <w:rsid w:val="007410B6"/>
    <w:rsid w:val="007412CF"/>
    <w:rsid w:val="00741BA8"/>
    <w:rsid w:val="00741D84"/>
    <w:rsid w:val="007424C7"/>
    <w:rsid w:val="00742599"/>
    <w:rsid w:val="00742B2E"/>
    <w:rsid w:val="0074316B"/>
    <w:rsid w:val="0074318B"/>
    <w:rsid w:val="007435A9"/>
    <w:rsid w:val="007435AC"/>
    <w:rsid w:val="00743A06"/>
    <w:rsid w:val="00743C41"/>
    <w:rsid w:val="00744AC4"/>
    <w:rsid w:val="00744B2E"/>
    <w:rsid w:val="00745310"/>
    <w:rsid w:val="007459FF"/>
    <w:rsid w:val="00745B42"/>
    <w:rsid w:val="007461CA"/>
    <w:rsid w:val="00746852"/>
    <w:rsid w:val="0074707A"/>
    <w:rsid w:val="0074754B"/>
    <w:rsid w:val="007476C5"/>
    <w:rsid w:val="007501F7"/>
    <w:rsid w:val="00750542"/>
    <w:rsid w:val="00750572"/>
    <w:rsid w:val="0075081C"/>
    <w:rsid w:val="00750901"/>
    <w:rsid w:val="00750CB4"/>
    <w:rsid w:val="00750DB8"/>
    <w:rsid w:val="0075187B"/>
    <w:rsid w:val="00751D25"/>
    <w:rsid w:val="007525FF"/>
    <w:rsid w:val="0075282D"/>
    <w:rsid w:val="00752B18"/>
    <w:rsid w:val="00752CEE"/>
    <w:rsid w:val="00752CF3"/>
    <w:rsid w:val="00752EB9"/>
    <w:rsid w:val="00752ECA"/>
    <w:rsid w:val="007532F2"/>
    <w:rsid w:val="0075450A"/>
    <w:rsid w:val="00754C1C"/>
    <w:rsid w:val="00754FC9"/>
    <w:rsid w:val="00755148"/>
    <w:rsid w:val="00755A7D"/>
    <w:rsid w:val="00755BDE"/>
    <w:rsid w:val="0075628B"/>
    <w:rsid w:val="007564EE"/>
    <w:rsid w:val="00756BA7"/>
    <w:rsid w:val="00756C83"/>
    <w:rsid w:val="00756DE9"/>
    <w:rsid w:val="0076068B"/>
    <w:rsid w:val="00760C8E"/>
    <w:rsid w:val="00762089"/>
    <w:rsid w:val="00762A92"/>
    <w:rsid w:val="00762BA5"/>
    <w:rsid w:val="00762C9B"/>
    <w:rsid w:val="00762DF2"/>
    <w:rsid w:val="00763581"/>
    <w:rsid w:val="00763AD6"/>
    <w:rsid w:val="00763E7E"/>
    <w:rsid w:val="00764784"/>
    <w:rsid w:val="00764836"/>
    <w:rsid w:val="007649DA"/>
    <w:rsid w:val="00764A46"/>
    <w:rsid w:val="00764EC2"/>
    <w:rsid w:val="00765287"/>
    <w:rsid w:val="007662BE"/>
    <w:rsid w:val="0076688D"/>
    <w:rsid w:val="00767192"/>
    <w:rsid w:val="00767663"/>
    <w:rsid w:val="00767C1A"/>
    <w:rsid w:val="00770D16"/>
    <w:rsid w:val="00771583"/>
    <w:rsid w:val="00771907"/>
    <w:rsid w:val="0077208D"/>
    <w:rsid w:val="007725FE"/>
    <w:rsid w:val="007726F6"/>
    <w:rsid w:val="007731E8"/>
    <w:rsid w:val="00773405"/>
    <w:rsid w:val="00773642"/>
    <w:rsid w:val="00773B68"/>
    <w:rsid w:val="007746DE"/>
    <w:rsid w:val="0077488C"/>
    <w:rsid w:val="00774F49"/>
    <w:rsid w:val="00775638"/>
    <w:rsid w:val="0077592D"/>
    <w:rsid w:val="00775C27"/>
    <w:rsid w:val="0077614B"/>
    <w:rsid w:val="007775A4"/>
    <w:rsid w:val="007776D9"/>
    <w:rsid w:val="00777A38"/>
    <w:rsid w:val="00777BA8"/>
    <w:rsid w:val="00777F44"/>
    <w:rsid w:val="00777F4F"/>
    <w:rsid w:val="00780C7B"/>
    <w:rsid w:val="00780CC1"/>
    <w:rsid w:val="00780E2C"/>
    <w:rsid w:val="00780F21"/>
    <w:rsid w:val="0078191C"/>
    <w:rsid w:val="00782005"/>
    <w:rsid w:val="00782165"/>
    <w:rsid w:val="007826D2"/>
    <w:rsid w:val="0078282A"/>
    <w:rsid w:val="0078295E"/>
    <w:rsid w:val="00783AC2"/>
    <w:rsid w:val="00784EBF"/>
    <w:rsid w:val="00785594"/>
    <w:rsid w:val="007858B7"/>
    <w:rsid w:val="00785994"/>
    <w:rsid w:val="007862CE"/>
    <w:rsid w:val="0078663C"/>
    <w:rsid w:val="00786D41"/>
    <w:rsid w:val="00786EF7"/>
    <w:rsid w:val="007871F3"/>
    <w:rsid w:val="00787BD6"/>
    <w:rsid w:val="007902CD"/>
    <w:rsid w:val="007906D5"/>
    <w:rsid w:val="007914D1"/>
    <w:rsid w:val="00792AD2"/>
    <w:rsid w:val="0079346C"/>
    <w:rsid w:val="00793E5B"/>
    <w:rsid w:val="007940F6"/>
    <w:rsid w:val="0079424F"/>
    <w:rsid w:val="007950CC"/>
    <w:rsid w:val="0079513D"/>
    <w:rsid w:val="00795158"/>
    <w:rsid w:val="007955B1"/>
    <w:rsid w:val="00795E4A"/>
    <w:rsid w:val="007961D3"/>
    <w:rsid w:val="00796363"/>
    <w:rsid w:val="00796CA4"/>
    <w:rsid w:val="00797C3C"/>
    <w:rsid w:val="00797E9A"/>
    <w:rsid w:val="007A023E"/>
    <w:rsid w:val="007A038E"/>
    <w:rsid w:val="007A03B6"/>
    <w:rsid w:val="007A061E"/>
    <w:rsid w:val="007A06CA"/>
    <w:rsid w:val="007A0724"/>
    <w:rsid w:val="007A091D"/>
    <w:rsid w:val="007A0BD5"/>
    <w:rsid w:val="007A16A6"/>
    <w:rsid w:val="007A1755"/>
    <w:rsid w:val="007A1AE5"/>
    <w:rsid w:val="007A1BF7"/>
    <w:rsid w:val="007A1EE8"/>
    <w:rsid w:val="007A2823"/>
    <w:rsid w:val="007A2D6D"/>
    <w:rsid w:val="007A375C"/>
    <w:rsid w:val="007A3C20"/>
    <w:rsid w:val="007A3EA7"/>
    <w:rsid w:val="007A4526"/>
    <w:rsid w:val="007A45D3"/>
    <w:rsid w:val="007A4805"/>
    <w:rsid w:val="007A4CDC"/>
    <w:rsid w:val="007A516A"/>
    <w:rsid w:val="007A5621"/>
    <w:rsid w:val="007A62E8"/>
    <w:rsid w:val="007A6590"/>
    <w:rsid w:val="007A65E9"/>
    <w:rsid w:val="007A68EB"/>
    <w:rsid w:val="007A6E34"/>
    <w:rsid w:val="007B01BD"/>
    <w:rsid w:val="007B0F92"/>
    <w:rsid w:val="007B162F"/>
    <w:rsid w:val="007B1D17"/>
    <w:rsid w:val="007B1E84"/>
    <w:rsid w:val="007B2B11"/>
    <w:rsid w:val="007B332E"/>
    <w:rsid w:val="007B3346"/>
    <w:rsid w:val="007B347F"/>
    <w:rsid w:val="007B36E3"/>
    <w:rsid w:val="007B4BA9"/>
    <w:rsid w:val="007B5313"/>
    <w:rsid w:val="007B5CFE"/>
    <w:rsid w:val="007B5D95"/>
    <w:rsid w:val="007B5EB2"/>
    <w:rsid w:val="007B6548"/>
    <w:rsid w:val="007B6825"/>
    <w:rsid w:val="007B6DA9"/>
    <w:rsid w:val="007B78C5"/>
    <w:rsid w:val="007C013C"/>
    <w:rsid w:val="007C097E"/>
    <w:rsid w:val="007C0ED0"/>
    <w:rsid w:val="007C1246"/>
    <w:rsid w:val="007C15A4"/>
    <w:rsid w:val="007C1D94"/>
    <w:rsid w:val="007C1DED"/>
    <w:rsid w:val="007C1FF5"/>
    <w:rsid w:val="007C2286"/>
    <w:rsid w:val="007C27C5"/>
    <w:rsid w:val="007C2C58"/>
    <w:rsid w:val="007C2D7B"/>
    <w:rsid w:val="007C320D"/>
    <w:rsid w:val="007C3C3D"/>
    <w:rsid w:val="007C3D7E"/>
    <w:rsid w:val="007C45EB"/>
    <w:rsid w:val="007C4DDB"/>
    <w:rsid w:val="007C558C"/>
    <w:rsid w:val="007C5732"/>
    <w:rsid w:val="007C595B"/>
    <w:rsid w:val="007C5B6B"/>
    <w:rsid w:val="007C6C02"/>
    <w:rsid w:val="007C73C0"/>
    <w:rsid w:val="007C75C7"/>
    <w:rsid w:val="007C79CF"/>
    <w:rsid w:val="007C7CC2"/>
    <w:rsid w:val="007D00FA"/>
    <w:rsid w:val="007D0407"/>
    <w:rsid w:val="007D0743"/>
    <w:rsid w:val="007D0F93"/>
    <w:rsid w:val="007D1095"/>
    <w:rsid w:val="007D1E7B"/>
    <w:rsid w:val="007D2034"/>
    <w:rsid w:val="007D22F5"/>
    <w:rsid w:val="007D2897"/>
    <w:rsid w:val="007D308E"/>
    <w:rsid w:val="007D3BEC"/>
    <w:rsid w:val="007D41F5"/>
    <w:rsid w:val="007D4293"/>
    <w:rsid w:val="007D4526"/>
    <w:rsid w:val="007D4587"/>
    <w:rsid w:val="007D45C0"/>
    <w:rsid w:val="007D4BF6"/>
    <w:rsid w:val="007D4C97"/>
    <w:rsid w:val="007D52A5"/>
    <w:rsid w:val="007D57EA"/>
    <w:rsid w:val="007D5D01"/>
    <w:rsid w:val="007D6154"/>
    <w:rsid w:val="007D6188"/>
    <w:rsid w:val="007D6189"/>
    <w:rsid w:val="007D7FB7"/>
    <w:rsid w:val="007E014C"/>
    <w:rsid w:val="007E0B19"/>
    <w:rsid w:val="007E105F"/>
    <w:rsid w:val="007E1CAB"/>
    <w:rsid w:val="007E2BFD"/>
    <w:rsid w:val="007E2C67"/>
    <w:rsid w:val="007E2E88"/>
    <w:rsid w:val="007E488F"/>
    <w:rsid w:val="007E4C11"/>
    <w:rsid w:val="007E4FD9"/>
    <w:rsid w:val="007E53C8"/>
    <w:rsid w:val="007E5531"/>
    <w:rsid w:val="007E55C5"/>
    <w:rsid w:val="007E609A"/>
    <w:rsid w:val="007E6458"/>
    <w:rsid w:val="007E66E0"/>
    <w:rsid w:val="007E6803"/>
    <w:rsid w:val="007E68B1"/>
    <w:rsid w:val="007E722F"/>
    <w:rsid w:val="007E79A0"/>
    <w:rsid w:val="007E79D4"/>
    <w:rsid w:val="007E7A00"/>
    <w:rsid w:val="007E7F52"/>
    <w:rsid w:val="007F2A0C"/>
    <w:rsid w:val="007F2D8E"/>
    <w:rsid w:val="007F322A"/>
    <w:rsid w:val="007F411B"/>
    <w:rsid w:val="007F45BB"/>
    <w:rsid w:val="007F4802"/>
    <w:rsid w:val="007F4F0C"/>
    <w:rsid w:val="007F52D3"/>
    <w:rsid w:val="007F5704"/>
    <w:rsid w:val="007F573B"/>
    <w:rsid w:val="007F5891"/>
    <w:rsid w:val="007F5A2E"/>
    <w:rsid w:val="007F614A"/>
    <w:rsid w:val="007F6546"/>
    <w:rsid w:val="007F692E"/>
    <w:rsid w:val="007F6B18"/>
    <w:rsid w:val="007F6E74"/>
    <w:rsid w:val="007F6EB4"/>
    <w:rsid w:val="008001A7"/>
    <w:rsid w:val="0080028D"/>
    <w:rsid w:val="00800731"/>
    <w:rsid w:val="008009E4"/>
    <w:rsid w:val="00800C49"/>
    <w:rsid w:val="00801436"/>
    <w:rsid w:val="00801EFB"/>
    <w:rsid w:val="008030E2"/>
    <w:rsid w:val="0080324D"/>
    <w:rsid w:val="00803C7B"/>
    <w:rsid w:val="00804157"/>
    <w:rsid w:val="00804711"/>
    <w:rsid w:val="008047A4"/>
    <w:rsid w:val="008048E1"/>
    <w:rsid w:val="00804B00"/>
    <w:rsid w:val="00804FB1"/>
    <w:rsid w:val="00805050"/>
    <w:rsid w:val="00805267"/>
    <w:rsid w:val="008056BF"/>
    <w:rsid w:val="00806320"/>
    <w:rsid w:val="00806B75"/>
    <w:rsid w:val="00807586"/>
    <w:rsid w:val="00807684"/>
    <w:rsid w:val="008077F5"/>
    <w:rsid w:val="008079A6"/>
    <w:rsid w:val="00807DB9"/>
    <w:rsid w:val="00807F7B"/>
    <w:rsid w:val="00810DE0"/>
    <w:rsid w:val="00812014"/>
    <w:rsid w:val="00812251"/>
    <w:rsid w:val="00812A19"/>
    <w:rsid w:val="00812C00"/>
    <w:rsid w:val="00812EC1"/>
    <w:rsid w:val="00813992"/>
    <w:rsid w:val="00813F86"/>
    <w:rsid w:val="0081419A"/>
    <w:rsid w:val="0081434C"/>
    <w:rsid w:val="0081454C"/>
    <w:rsid w:val="008148AE"/>
    <w:rsid w:val="00814E85"/>
    <w:rsid w:val="00814F0C"/>
    <w:rsid w:val="008150AE"/>
    <w:rsid w:val="008154F1"/>
    <w:rsid w:val="00815794"/>
    <w:rsid w:val="00815B4A"/>
    <w:rsid w:val="00815EEB"/>
    <w:rsid w:val="008162C1"/>
    <w:rsid w:val="008174E4"/>
    <w:rsid w:val="00817659"/>
    <w:rsid w:val="00820027"/>
    <w:rsid w:val="00820133"/>
    <w:rsid w:val="00820B4B"/>
    <w:rsid w:val="00821A9A"/>
    <w:rsid w:val="0082258C"/>
    <w:rsid w:val="0082355B"/>
    <w:rsid w:val="00823ED2"/>
    <w:rsid w:val="0082454F"/>
    <w:rsid w:val="0082493F"/>
    <w:rsid w:val="00824E68"/>
    <w:rsid w:val="00824F2A"/>
    <w:rsid w:val="008250AB"/>
    <w:rsid w:val="00825923"/>
    <w:rsid w:val="00826537"/>
    <w:rsid w:val="00826932"/>
    <w:rsid w:val="00826C48"/>
    <w:rsid w:val="00826F28"/>
    <w:rsid w:val="00827B41"/>
    <w:rsid w:val="00827E24"/>
    <w:rsid w:val="00827F02"/>
    <w:rsid w:val="00830AE1"/>
    <w:rsid w:val="00830EF7"/>
    <w:rsid w:val="0083140E"/>
    <w:rsid w:val="00831AE6"/>
    <w:rsid w:val="008320F1"/>
    <w:rsid w:val="00832277"/>
    <w:rsid w:val="00832C8D"/>
    <w:rsid w:val="008332CC"/>
    <w:rsid w:val="00833E7E"/>
    <w:rsid w:val="00834110"/>
    <w:rsid w:val="008349C4"/>
    <w:rsid w:val="00834E7F"/>
    <w:rsid w:val="00835110"/>
    <w:rsid w:val="0083550D"/>
    <w:rsid w:val="00835AE3"/>
    <w:rsid w:val="00835D45"/>
    <w:rsid w:val="00835DD9"/>
    <w:rsid w:val="00836099"/>
    <w:rsid w:val="0083663F"/>
    <w:rsid w:val="00836A1F"/>
    <w:rsid w:val="00836F78"/>
    <w:rsid w:val="008377D6"/>
    <w:rsid w:val="00837BE8"/>
    <w:rsid w:val="0084035B"/>
    <w:rsid w:val="008403B8"/>
    <w:rsid w:val="0084040D"/>
    <w:rsid w:val="00840C03"/>
    <w:rsid w:val="00840D57"/>
    <w:rsid w:val="00840D8A"/>
    <w:rsid w:val="008410BE"/>
    <w:rsid w:val="00841410"/>
    <w:rsid w:val="008416A4"/>
    <w:rsid w:val="008419BA"/>
    <w:rsid w:val="008419D3"/>
    <w:rsid w:val="008423CD"/>
    <w:rsid w:val="00843920"/>
    <w:rsid w:val="00843C18"/>
    <w:rsid w:val="00843D2D"/>
    <w:rsid w:val="00843E2E"/>
    <w:rsid w:val="0084435D"/>
    <w:rsid w:val="00844536"/>
    <w:rsid w:val="00844FAF"/>
    <w:rsid w:val="00845477"/>
    <w:rsid w:val="00845DC7"/>
    <w:rsid w:val="0084669A"/>
    <w:rsid w:val="00846A63"/>
    <w:rsid w:val="00846A7E"/>
    <w:rsid w:val="00846F17"/>
    <w:rsid w:val="00847212"/>
    <w:rsid w:val="00847804"/>
    <w:rsid w:val="00847E13"/>
    <w:rsid w:val="00847F96"/>
    <w:rsid w:val="00850017"/>
    <w:rsid w:val="0085045A"/>
    <w:rsid w:val="008504C1"/>
    <w:rsid w:val="008504C4"/>
    <w:rsid w:val="00850505"/>
    <w:rsid w:val="008507F0"/>
    <w:rsid w:val="008509E1"/>
    <w:rsid w:val="00850DF8"/>
    <w:rsid w:val="00850E6C"/>
    <w:rsid w:val="00851272"/>
    <w:rsid w:val="00851656"/>
    <w:rsid w:val="00851ED7"/>
    <w:rsid w:val="00852FA6"/>
    <w:rsid w:val="0085477E"/>
    <w:rsid w:val="00854822"/>
    <w:rsid w:val="00854E4A"/>
    <w:rsid w:val="00855481"/>
    <w:rsid w:val="00856064"/>
    <w:rsid w:val="00856333"/>
    <w:rsid w:val="008564B9"/>
    <w:rsid w:val="00856574"/>
    <w:rsid w:val="008565B6"/>
    <w:rsid w:val="00856658"/>
    <w:rsid w:val="008568B3"/>
    <w:rsid w:val="00856C13"/>
    <w:rsid w:val="00857104"/>
    <w:rsid w:val="0085726D"/>
    <w:rsid w:val="00857D20"/>
    <w:rsid w:val="0086074A"/>
    <w:rsid w:val="00860A3F"/>
    <w:rsid w:val="00860EE7"/>
    <w:rsid w:val="00861181"/>
    <w:rsid w:val="0086184E"/>
    <w:rsid w:val="00861ED3"/>
    <w:rsid w:val="0086289B"/>
    <w:rsid w:val="0086355F"/>
    <w:rsid w:val="008637CC"/>
    <w:rsid w:val="00863A6F"/>
    <w:rsid w:val="00863E04"/>
    <w:rsid w:val="00863E57"/>
    <w:rsid w:val="00863EC1"/>
    <w:rsid w:val="00864E32"/>
    <w:rsid w:val="00865204"/>
    <w:rsid w:val="0086559E"/>
    <w:rsid w:val="00865CEE"/>
    <w:rsid w:val="00865CFD"/>
    <w:rsid w:val="00866A87"/>
    <w:rsid w:val="00866B13"/>
    <w:rsid w:val="008671A7"/>
    <w:rsid w:val="008672CC"/>
    <w:rsid w:val="00867918"/>
    <w:rsid w:val="00867A39"/>
    <w:rsid w:val="00867C89"/>
    <w:rsid w:val="0087013E"/>
    <w:rsid w:val="008706E2"/>
    <w:rsid w:val="00870898"/>
    <w:rsid w:val="00871047"/>
    <w:rsid w:val="00871524"/>
    <w:rsid w:val="00871A93"/>
    <w:rsid w:val="00871CDB"/>
    <w:rsid w:val="00872BE6"/>
    <w:rsid w:val="00873010"/>
    <w:rsid w:val="008734C9"/>
    <w:rsid w:val="008738E3"/>
    <w:rsid w:val="00873CA0"/>
    <w:rsid w:val="00874357"/>
    <w:rsid w:val="0087448F"/>
    <w:rsid w:val="0087498B"/>
    <w:rsid w:val="00874AA3"/>
    <w:rsid w:val="00874E22"/>
    <w:rsid w:val="008753F2"/>
    <w:rsid w:val="00875537"/>
    <w:rsid w:val="008757BF"/>
    <w:rsid w:val="008758FD"/>
    <w:rsid w:val="00875C78"/>
    <w:rsid w:val="008766BB"/>
    <w:rsid w:val="00877189"/>
    <w:rsid w:val="008808C2"/>
    <w:rsid w:val="0088164B"/>
    <w:rsid w:val="00882657"/>
    <w:rsid w:val="008828C6"/>
    <w:rsid w:val="00882E9F"/>
    <w:rsid w:val="008833DA"/>
    <w:rsid w:val="00883447"/>
    <w:rsid w:val="00883D19"/>
    <w:rsid w:val="008842CE"/>
    <w:rsid w:val="008847E1"/>
    <w:rsid w:val="00884A74"/>
    <w:rsid w:val="00884D4C"/>
    <w:rsid w:val="0088517B"/>
    <w:rsid w:val="0088549A"/>
    <w:rsid w:val="008859C6"/>
    <w:rsid w:val="008863B4"/>
    <w:rsid w:val="008864D6"/>
    <w:rsid w:val="008867DB"/>
    <w:rsid w:val="00886DEF"/>
    <w:rsid w:val="0088700D"/>
    <w:rsid w:val="008873B8"/>
    <w:rsid w:val="00887401"/>
    <w:rsid w:val="00887503"/>
    <w:rsid w:val="00887DF5"/>
    <w:rsid w:val="0089073D"/>
    <w:rsid w:val="00890AD1"/>
    <w:rsid w:val="00890ED5"/>
    <w:rsid w:val="008910B1"/>
    <w:rsid w:val="008916C2"/>
    <w:rsid w:val="008918C7"/>
    <w:rsid w:val="00891B5D"/>
    <w:rsid w:val="00891D3C"/>
    <w:rsid w:val="00892284"/>
    <w:rsid w:val="008926D2"/>
    <w:rsid w:val="0089291D"/>
    <w:rsid w:val="008930E8"/>
    <w:rsid w:val="00893240"/>
    <w:rsid w:val="00893528"/>
    <w:rsid w:val="00893974"/>
    <w:rsid w:val="0089411E"/>
    <w:rsid w:val="0089426B"/>
    <w:rsid w:val="00894D24"/>
    <w:rsid w:val="00894DB2"/>
    <w:rsid w:val="00895931"/>
    <w:rsid w:val="00895BC4"/>
    <w:rsid w:val="00895D78"/>
    <w:rsid w:val="00895E2B"/>
    <w:rsid w:val="008977A9"/>
    <w:rsid w:val="00897C38"/>
    <w:rsid w:val="008A03F5"/>
    <w:rsid w:val="008A1459"/>
    <w:rsid w:val="008A190E"/>
    <w:rsid w:val="008A1984"/>
    <w:rsid w:val="008A2618"/>
    <w:rsid w:val="008A26D7"/>
    <w:rsid w:val="008A26ED"/>
    <w:rsid w:val="008A37F2"/>
    <w:rsid w:val="008A3B2E"/>
    <w:rsid w:val="008A3C8C"/>
    <w:rsid w:val="008A46C2"/>
    <w:rsid w:val="008A5219"/>
    <w:rsid w:val="008A662C"/>
    <w:rsid w:val="008A6779"/>
    <w:rsid w:val="008A6B4F"/>
    <w:rsid w:val="008A6D43"/>
    <w:rsid w:val="008B0D5B"/>
    <w:rsid w:val="008B14D0"/>
    <w:rsid w:val="008B17FC"/>
    <w:rsid w:val="008B1F1F"/>
    <w:rsid w:val="008B2623"/>
    <w:rsid w:val="008B2BEB"/>
    <w:rsid w:val="008B2E10"/>
    <w:rsid w:val="008B440E"/>
    <w:rsid w:val="008B4477"/>
    <w:rsid w:val="008B4525"/>
    <w:rsid w:val="008B47D9"/>
    <w:rsid w:val="008B5CE2"/>
    <w:rsid w:val="008B5E7C"/>
    <w:rsid w:val="008B5EBA"/>
    <w:rsid w:val="008B6331"/>
    <w:rsid w:val="008B71A4"/>
    <w:rsid w:val="008B7397"/>
    <w:rsid w:val="008C08A3"/>
    <w:rsid w:val="008C09E7"/>
    <w:rsid w:val="008C0AB1"/>
    <w:rsid w:val="008C19EA"/>
    <w:rsid w:val="008C1FC2"/>
    <w:rsid w:val="008C24B4"/>
    <w:rsid w:val="008C38EB"/>
    <w:rsid w:val="008C41F9"/>
    <w:rsid w:val="008C425D"/>
    <w:rsid w:val="008C4729"/>
    <w:rsid w:val="008C4DD0"/>
    <w:rsid w:val="008C4FA6"/>
    <w:rsid w:val="008C5107"/>
    <w:rsid w:val="008C5AAF"/>
    <w:rsid w:val="008C5E10"/>
    <w:rsid w:val="008C5EA7"/>
    <w:rsid w:val="008C5F5D"/>
    <w:rsid w:val="008C6066"/>
    <w:rsid w:val="008C6148"/>
    <w:rsid w:val="008C6543"/>
    <w:rsid w:val="008C65F0"/>
    <w:rsid w:val="008C6659"/>
    <w:rsid w:val="008C7085"/>
    <w:rsid w:val="008C70BD"/>
    <w:rsid w:val="008C73EB"/>
    <w:rsid w:val="008C7507"/>
    <w:rsid w:val="008C79F9"/>
    <w:rsid w:val="008C7F6A"/>
    <w:rsid w:val="008C7FCA"/>
    <w:rsid w:val="008D05A2"/>
    <w:rsid w:val="008D0A56"/>
    <w:rsid w:val="008D0EFA"/>
    <w:rsid w:val="008D1A60"/>
    <w:rsid w:val="008D1CAD"/>
    <w:rsid w:val="008D1E28"/>
    <w:rsid w:val="008D2055"/>
    <w:rsid w:val="008D26B6"/>
    <w:rsid w:val="008D26E3"/>
    <w:rsid w:val="008D2FB6"/>
    <w:rsid w:val="008D30AE"/>
    <w:rsid w:val="008D460D"/>
    <w:rsid w:val="008D4D90"/>
    <w:rsid w:val="008D4DCC"/>
    <w:rsid w:val="008D606D"/>
    <w:rsid w:val="008D6A33"/>
    <w:rsid w:val="008D7DA6"/>
    <w:rsid w:val="008D7F95"/>
    <w:rsid w:val="008E00DD"/>
    <w:rsid w:val="008E0C25"/>
    <w:rsid w:val="008E0DAE"/>
    <w:rsid w:val="008E15F9"/>
    <w:rsid w:val="008E1A55"/>
    <w:rsid w:val="008E1BBD"/>
    <w:rsid w:val="008E1C72"/>
    <w:rsid w:val="008E1CD7"/>
    <w:rsid w:val="008E2010"/>
    <w:rsid w:val="008E2C37"/>
    <w:rsid w:val="008E3A47"/>
    <w:rsid w:val="008E3D7B"/>
    <w:rsid w:val="008E428C"/>
    <w:rsid w:val="008E43C3"/>
    <w:rsid w:val="008E4889"/>
    <w:rsid w:val="008E5523"/>
    <w:rsid w:val="008E5B04"/>
    <w:rsid w:val="008E61F2"/>
    <w:rsid w:val="008E6276"/>
    <w:rsid w:val="008E6652"/>
    <w:rsid w:val="008E6B15"/>
    <w:rsid w:val="008E7AB7"/>
    <w:rsid w:val="008F0FEA"/>
    <w:rsid w:val="008F18E9"/>
    <w:rsid w:val="008F20CA"/>
    <w:rsid w:val="008F2232"/>
    <w:rsid w:val="008F265E"/>
    <w:rsid w:val="008F3076"/>
    <w:rsid w:val="008F31BA"/>
    <w:rsid w:val="008F330C"/>
    <w:rsid w:val="008F39B8"/>
    <w:rsid w:val="008F3E1C"/>
    <w:rsid w:val="008F4CF2"/>
    <w:rsid w:val="008F4CF5"/>
    <w:rsid w:val="008F5A27"/>
    <w:rsid w:val="008F5FAE"/>
    <w:rsid w:val="008F63F2"/>
    <w:rsid w:val="008F6A3A"/>
    <w:rsid w:val="008F6AE1"/>
    <w:rsid w:val="008F6CD2"/>
    <w:rsid w:val="008F71E7"/>
    <w:rsid w:val="008F7343"/>
    <w:rsid w:val="008F7515"/>
    <w:rsid w:val="008F786C"/>
    <w:rsid w:val="0090022E"/>
    <w:rsid w:val="00900673"/>
    <w:rsid w:val="0090096C"/>
    <w:rsid w:val="00900E1A"/>
    <w:rsid w:val="00900F89"/>
    <w:rsid w:val="00901232"/>
    <w:rsid w:val="00901534"/>
    <w:rsid w:val="009019E5"/>
    <w:rsid w:val="00901AB6"/>
    <w:rsid w:val="009020A2"/>
    <w:rsid w:val="00902D01"/>
    <w:rsid w:val="00902FBA"/>
    <w:rsid w:val="00903539"/>
    <w:rsid w:val="00903B6B"/>
    <w:rsid w:val="00904055"/>
    <w:rsid w:val="00904523"/>
    <w:rsid w:val="0090455D"/>
    <w:rsid w:val="009049E9"/>
    <w:rsid w:val="00904C3E"/>
    <w:rsid w:val="00904F5D"/>
    <w:rsid w:val="00905661"/>
    <w:rsid w:val="00905F0C"/>
    <w:rsid w:val="00905FA8"/>
    <w:rsid w:val="0090630E"/>
    <w:rsid w:val="00906842"/>
    <w:rsid w:val="00906AD8"/>
    <w:rsid w:val="00906B66"/>
    <w:rsid w:val="00906D47"/>
    <w:rsid w:val="00907100"/>
    <w:rsid w:val="009073D6"/>
    <w:rsid w:val="00910A73"/>
    <w:rsid w:val="009110BE"/>
    <w:rsid w:val="00911329"/>
    <w:rsid w:val="009122DB"/>
    <w:rsid w:val="0091253B"/>
    <w:rsid w:val="009129CA"/>
    <w:rsid w:val="009129D8"/>
    <w:rsid w:val="00912B81"/>
    <w:rsid w:val="00912C18"/>
    <w:rsid w:val="009138FB"/>
    <w:rsid w:val="00913E48"/>
    <w:rsid w:val="0091401B"/>
    <w:rsid w:val="009141C4"/>
    <w:rsid w:val="00914361"/>
    <w:rsid w:val="00915202"/>
    <w:rsid w:val="0091544F"/>
    <w:rsid w:val="00915976"/>
    <w:rsid w:val="009163D4"/>
    <w:rsid w:val="00916563"/>
    <w:rsid w:val="009165D4"/>
    <w:rsid w:val="00917243"/>
    <w:rsid w:val="009173DB"/>
    <w:rsid w:val="009176D0"/>
    <w:rsid w:val="009178CE"/>
    <w:rsid w:val="00920093"/>
    <w:rsid w:val="009201AA"/>
    <w:rsid w:val="009204DF"/>
    <w:rsid w:val="00920548"/>
    <w:rsid w:val="009208B2"/>
    <w:rsid w:val="0092097A"/>
    <w:rsid w:val="00920C41"/>
    <w:rsid w:val="00920D1D"/>
    <w:rsid w:val="009212B2"/>
    <w:rsid w:val="009215D4"/>
    <w:rsid w:val="0092163E"/>
    <w:rsid w:val="00921BDD"/>
    <w:rsid w:val="00921E2E"/>
    <w:rsid w:val="0092226E"/>
    <w:rsid w:val="00922A7F"/>
    <w:rsid w:val="00923225"/>
    <w:rsid w:val="0092360C"/>
    <w:rsid w:val="00923C6C"/>
    <w:rsid w:val="00924019"/>
    <w:rsid w:val="0092404F"/>
    <w:rsid w:val="00924182"/>
    <w:rsid w:val="00924DD4"/>
    <w:rsid w:val="009258AF"/>
    <w:rsid w:val="009259EF"/>
    <w:rsid w:val="00925A0C"/>
    <w:rsid w:val="009261B2"/>
    <w:rsid w:val="00926662"/>
    <w:rsid w:val="00927451"/>
    <w:rsid w:val="00927569"/>
    <w:rsid w:val="0092775E"/>
    <w:rsid w:val="009278A2"/>
    <w:rsid w:val="00927E22"/>
    <w:rsid w:val="009306E7"/>
    <w:rsid w:val="00930A01"/>
    <w:rsid w:val="00930EBE"/>
    <w:rsid w:val="00930EE6"/>
    <w:rsid w:val="009310E1"/>
    <w:rsid w:val="00931238"/>
    <w:rsid w:val="00931648"/>
    <w:rsid w:val="00931670"/>
    <w:rsid w:val="0093267E"/>
    <w:rsid w:val="00932FFC"/>
    <w:rsid w:val="0093320D"/>
    <w:rsid w:val="009333BC"/>
    <w:rsid w:val="009336E6"/>
    <w:rsid w:val="00933ACC"/>
    <w:rsid w:val="00934987"/>
    <w:rsid w:val="00934C35"/>
    <w:rsid w:val="00934ECC"/>
    <w:rsid w:val="009352D6"/>
    <w:rsid w:val="0093546B"/>
    <w:rsid w:val="009356F2"/>
    <w:rsid w:val="00935A64"/>
    <w:rsid w:val="00935F7C"/>
    <w:rsid w:val="0093632E"/>
    <w:rsid w:val="00936767"/>
    <w:rsid w:val="009379FC"/>
    <w:rsid w:val="00937CD1"/>
    <w:rsid w:val="00937E98"/>
    <w:rsid w:val="009406F5"/>
    <w:rsid w:val="0094123E"/>
    <w:rsid w:val="009421BB"/>
    <w:rsid w:val="00942751"/>
    <w:rsid w:val="009427D3"/>
    <w:rsid w:val="00942BD2"/>
    <w:rsid w:val="00942E12"/>
    <w:rsid w:val="00942E2D"/>
    <w:rsid w:val="009432EF"/>
    <w:rsid w:val="009433FF"/>
    <w:rsid w:val="009437D4"/>
    <w:rsid w:val="00943D5B"/>
    <w:rsid w:val="0094404B"/>
    <w:rsid w:val="0094448F"/>
    <w:rsid w:val="00944F89"/>
    <w:rsid w:val="009450A6"/>
    <w:rsid w:val="0094543D"/>
    <w:rsid w:val="0094584F"/>
    <w:rsid w:val="00945F54"/>
    <w:rsid w:val="009465F1"/>
    <w:rsid w:val="00946B27"/>
    <w:rsid w:val="009472FC"/>
    <w:rsid w:val="00947836"/>
    <w:rsid w:val="0094797F"/>
    <w:rsid w:val="00947F8B"/>
    <w:rsid w:val="0095025A"/>
    <w:rsid w:val="00950DCD"/>
    <w:rsid w:val="00951002"/>
    <w:rsid w:val="00951811"/>
    <w:rsid w:val="00951BBC"/>
    <w:rsid w:val="00951E4B"/>
    <w:rsid w:val="00951F82"/>
    <w:rsid w:val="009520C7"/>
    <w:rsid w:val="0095293E"/>
    <w:rsid w:val="00952B24"/>
    <w:rsid w:val="00952F35"/>
    <w:rsid w:val="00952FD3"/>
    <w:rsid w:val="0095305B"/>
    <w:rsid w:val="00953634"/>
    <w:rsid w:val="009538B9"/>
    <w:rsid w:val="00953BDF"/>
    <w:rsid w:val="00953F04"/>
    <w:rsid w:val="00954491"/>
    <w:rsid w:val="00954FB7"/>
    <w:rsid w:val="00955818"/>
    <w:rsid w:val="00955899"/>
    <w:rsid w:val="00955FAE"/>
    <w:rsid w:val="00957987"/>
    <w:rsid w:val="00960364"/>
    <w:rsid w:val="00960987"/>
    <w:rsid w:val="00961340"/>
    <w:rsid w:val="009623A7"/>
    <w:rsid w:val="0096293E"/>
    <w:rsid w:val="009629F3"/>
    <w:rsid w:val="00963082"/>
    <w:rsid w:val="009634AD"/>
    <w:rsid w:val="00963641"/>
    <w:rsid w:val="00963FFC"/>
    <w:rsid w:val="00964048"/>
    <w:rsid w:val="00964397"/>
    <w:rsid w:val="00964401"/>
    <w:rsid w:val="0096484D"/>
    <w:rsid w:val="009649CA"/>
    <w:rsid w:val="009656AF"/>
    <w:rsid w:val="00965E8C"/>
    <w:rsid w:val="00966056"/>
    <w:rsid w:val="00966131"/>
    <w:rsid w:val="0096615E"/>
    <w:rsid w:val="0096690C"/>
    <w:rsid w:val="00966A6F"/>
    <w:rsid w:val="00966A9C"/>
    <w:rsid w:val="00966B17"/>
    <w:rsid w:val="00966C36"/>
    <w:rsid w:val="00966E92"/>
    <w:rsid w:val="00966E9B"/>
    <w:rsid w:val="00967442"/>
    <w:rsid w:val="00967486"/>
    <w:rsid w:val="00967762"/>
    <w:rsid w:val="00967D8E"/>
    <w:rsid w:val="00970045"/>
    <w:rsid w:val="00970483"/>
    <w:rsid w:val="00970C82"/>
    <w:rsid w:val="00970CA3"/>
    <w:rsid w:val="00971D95"/>
    <w:rsid w:val="00971FBA"/>
    <w:rsid w:val="009723B6"/>
    <w:rsid w:val="00972437"/>
    <w:rsid w:val="0097334C"/>
    <w:rsid w:val="00973433"/>
    <w:rsid w:val="0097507C"/>
    <w:rsid w:val="009757A2"/>
    <w:rsid w:val="00975B53"/>
    <w:rsid w:val="00975C75"/>
    <w:rsid w:val="00975ED5"/>
    <w:rsid w:val="00976443"/>
    <w:rsid w:val="0097684E"/>
    <w:rsid w:val="009768B1"/>
    <w:rsid w:val="00976BD6"/>
    <w:rsid w:val="00976E4C"/>
    <w:rsid w:val="00976EA3"/>
    <w:rsid w:val="00977563"/>
    <w:rsid w:val="0098012E"/>
    <w:rsid w:val="00980207"/>
    <w:rsid w:val="0098060C"/>
    <w:rsid w:val="0098080C"/>
    <w:rsid w:val="00980C4B"/>
    <w:rsid w:val="00980D0C"/>
    <w:rsid w:val="009810B4"/>
    <w:rsid w:val="009811A8"/>
    <w:rsid w:val="00981A41"/>
    <w:rsid w:val="009824B1"/>
    <w:rsid w:val="009825E9"/>
    <w:rsid w:val="0098347F"/>
    <w:rsid w:val="00983964"/>
    <w:rsid w:val="0098397C"/>
    <w:rsid w:val="00983B95"/>
    <w:rsid w:val="009840C5"/>
    <w:rsid w:val="0098415E"/>
    <w:rsid w:val="00984F41"/>
    <w:rsid w:val="009854F8"/>
    <w:rsid w:val="00985C53"/>
    <w:rsid w:val="00985CD9"/>
    <w:rsid w:val="00985E35"/>
    <w:rsid w:val="00986061"/>
    <w:rsid w:val="009861AA"/>
    <w:rsid w:val="0098654B"/>
    <w:rsid w:val="0098661D"/>
    <w:rsid w:val="00986C54"/>
    <w:rsid w:val="00986C99"/>
    <w:rsid w:val="00987A34"/>
    <w:rsid w:val="00987B1A"/>
    <w:rsid w:val="00990374"/>
    <w:rsid w:val="00990402"/>
    <w:rsid w:val="00990700"/>
    <w:rsid w:val="00990740"/>
    <w:rsid w:val="00990891"/>
    <w:rsid w:val="00990BD9"/>
    <w:rsid w:val="00990C1A"/>
    <w:rsid w:val="00990CC4"/>
    <w:rsid w:val="0099108B"/>
    <w:rsid w:val="009912B3"/>
    <w:rsid w:val="009915F7"/>
    <w:rsid w:val="00992098"/>
    <w:rsid w:val="00992148"/>
    <w:rsid w:val="009924C1"/>
    <w:rsid w:val="0099276A"/>
    <w:rsid w:val="00992A98"/>
    <w:rsid w:val="00992B74"/>
    <w:rsid w:val="00992CBC"/>
    <w:rsid w:val="00992D5E"/>
    <w:rsid w:val="0099377C"/>
    <w:rsid w:val="00993F28"/>
    <w:rsid w:val="0099455D"/>
    <w:rsid w:val="00994B53"/>
    <w:rsid w:val="009951AE"/>
    <w:rsid w:val="00995428"/>
    <w:rsid w:val="0099615C"/>
    <w:rsid w:val="00996269"/>
    <w:rsid w:val="00996363"/>
    <w:rsid w:val="00996532"/>
    <w:rsid w:val="0099693E"/>
    <w:rsid w:val="00996DCA"/>
    <w:rsid w:val="0099706A"/>
    <w:rsid w:val="0099737B"/>
    <w:rsid w:val="0099759F"/>
    <w:rsid w:val="009976AC"/>
    <w:rsid w:val="00997797"/>
    <w:rsid w:val="009A0A97"/>
    <w:rsid w:val="009A0D64"/>
    <w:rsid w:val="009A0DC5"/>
    <w:rsid w:val="009A0EB1"/>
    <w:rsid w:val="009A158A"/>
    <w:rsid w:val="009A1C76"/>
    <w:rsid w:val="009A2E8A"/>
    <w:rsid w:val="009A39C4"/>
    <w:rsid w:val="009A3AD7"/>
    <w:rsid w:val="009A3C2B"/>
    <w:rsid w:val="009A472B"/>
    <w:rsid w:val="009A473A"/>
    <w:rsid w:val="009A47E0"/>
    <w:rsid w:val="009A48CD"/>
    <w:rsid w:val="009A4DB2"/>
    <w:rsid w:val="009A5039"/>
    <w:rsid w:val="009A5400"/>
    <w:rsid w:val="009A5820"/>
    <w:rsid w:val="009A5B5D"/>
    <w:rsid w:val="009A61A2"/>
    <w:rsid w:val="009A6452"/>
    <w:rsid w:val="009A6DA7"/>
    <w:rsid w:val="009B048D"/>
    <w:rsid w:val="009B1709"/>
    <w:rsid w:val="009B1F59"/>
    <w:rsid w:val="009B21CF"/>
    <w:rsid w:val="009B2323"/>
    <w:rsid w:val="009B23BC"/>
    <w:rsid w:val="009B24BD"/>
    <w:rsid w:val="009B2B67"/>
    <w:rsid w:val="009B2C8C"/>
    <w:rsid w:val="009B2DCB"/>
    <w:rsid w:val="009B348D"/>
    <w:rsid w:val="009B3531"/>
    <w:rsid w:val="009B35EC"/>
    <w:rsid w:val="009B3940"/>
    <w:rsid w:val="009B3DFF"/>
    <w:rsid w:val="009B44C1"/>
    <w:rsid w:val="009B45A1"/>
    <w:rsid w:val="009B4CA6"/>
    <w:rsid w:val="009B5273"/>
    <w:rsid w:val="009B53EB"/>
    <w:rsid w:val="009B567B"/>
    <w:rsid w:val="009B5E8C"/>
    <w:rsid w:val="009C020C"/>
    <w:rsid w:val="009C04DD"/>
    <w:rsid w:val="009C0710"/>
    <w:rsid w:val="009C0CEA"/>
    <w:rsid w:val="009C0FA5"/>
    <w:rsid w:val="009C127C"/>
    <w:rsid w:val="009C1428"/>
    <w:rsid w:val="009C2728"/>
    <w:rsid w:val="009C3306"/>
    <w:rsid w:val="009C3FA4"/>
    <w:rsid w:val="009C491C"/>
    <w:rsid w:val="009C543A"/>
    <w:rsid w:val="009C5820"/>
    <w:rsid w:val="009C6F58"/>
    <w:rsid w:val="009C7C02"/>
    <w:rsid w:val="009C7E9E"/>
    <w:rsid w:val="009C7F3E"/>
    <w:rsid w:val="009D029A"/>
    <w:rsid w:val="009D03AC"/>
    <w:rsid w:val="009D043D"/>
    <w:rsid w:val="009D0494"/>
    <w:rsid w:val="009D211C"/>
    <w:rsid w:val="009D22C5"/>
    <w:rsid w:val="009D27EF"/>
    <w:rsid w:val="009D3B12"/>
    <w:rsid w:val="009D3B87"/>
    <w:rsid w:val="009D3B9C"/>
    <w:rsid w:val="009D470F"/>
    <w:rsid w:val="009D4CB2"/>
    <w:rsid w:val="009D53A3"/>
    <w:rsid w:val="009D5B80"/>
    <w:rsid w:val="009D69C1"/>
    <w:rsid w:val="009D6A05"/>
    <w:rsid w:val="009D6C6E"/>
    <w:rsid w:val="009D70EF"/>
    <w:rsid w:val="009D7DDA"/>
    <w:rsid w:val="009E06B8"/>
    <w:rsid w:val="009E0760"/>
    <w:rsid w:val="009E0CD2"/>
    <w:rsid w:val="009E1F60"/>
    <w:rsid w:val="009E2D95"/>
    <w:rsid w:val="009E2E0E"/>
    <w:rsid w:val="009E33E5"/>
    <w:rsid w:val="009E35E1"/>
    <w:rsid w:val="009E3706"/>
    <w:rsid w:val="009E3C8B"/>
    <w:rsid w:val="009E3EA4"/>
    <w:rsid w:val="009E3FD9"/>
    <w:rsid w:val="009E49D0"/>
    <w:rsid w:val="009E4AEF"/>
    <w:rsid w:val="009E553E"/>
    <w:rsid w:val="009E5873"/>
    <w:rsid w:val="009E5A50"/>
    <w:rsid w:val="009E6702"/>
    <w:rsid w:val="009E68BA"/>
    <w:rsid w:val="009E6916"/>
    <w:rsid w:val="009E6C58"/>
    <w:rsid w:val="009E7B1E"/>
    <w:rsid w:val="009F007F"/>
    <w:rsid w:val="009F0506"/>
    <w:rsid w:val="009F089A"/>
    <w:rsid w:val="009F0B65"/>
    <w:rsid w:val="009F0E86"/>
    <w:rsid w:val="009F10BD"/>
    <w:rsid w:val="009F13BB"/>
    <w:rsid w:val="009F1B6B"/>
    <w:rsid w:val="009F23CB"/>
    <w:rsid w:val="009F279D"/>
    <w:rsid w:val="009F3112"/>
    <w:rsid w:val="009F32C2"/>
    <w:rsid w:val="009F3844"/>
    <w:rsid w:val="009F3900"/>
    <w:rsid w:val="009F4304"/>
    <w:rsid w:val="009F4908"/>
    <w:rsid w:val="009F4B92"/>
    <w:rsid w:val="009F4C94"/>
    <w:rsid w:val="009F4E4E"/>
    <w:rsid w:val="009F575F"/>
    <w:rsid w:val="009F5E67"/>
    <w:rsid w:val="009F65F1"/>
    <w:rsid w:val="009F68A1"/>
    <w:rsid w:val="009F6F52"/>
    <w:rsid w:val="009F7207"/>
    <w:rsid w:val="009F73F3"/>
    <w:rsid w:val="009F753A"/>
    <w:rsid w:val="009F7571"/>
    <w:rsid w:val="009F760D"/>
    <w:rsid w:val="00A00263"/>
    <w:rsid w:val="00A002C0"/>
    <w:rsid w:val="00A003D5"/>
    <w:rsid w:val="00A00D0E"/>
    <w:rsid w:val="00A00F01"/>
    <w:rsid w:val="00A0101E"/>
    <w:rsid w:val="00A01089"/>
    <w:rsid w:val="00A012B3"/>
    <w:rsid w:val="00A01648"/>
    <w:rsid w:val="00A01A21"/>
    <w:rsid w:val="00A01A94"/>
    <w:rsid w:val="00A01DF7"/>
    <w:rsid w:val="00A01FFD"/>
    <w:rsid w:val="00A03972"/>
    <w:rsid w:val="00A03C4B"/>
    <w:rsid w:val="00A042E7"/>
    <w:rsid w:val="00A0524D"/>
    <w:rsid w:val="00A0553C"/>
    <w:rsid w:val="00A055CC"/>
    <w:rsid w:val="00A05607"/>
    <w:rsid w:val="00A06846"/>
    <w:rsid w:val="00A068D0"/>
    <w:rsid w:val="00A0757F"/>
    <w:rsid w:val="00A07AB0"/>
    <w:rsid w:val="00A07BAA"/>
    <w:rsid w:val="00A10578"/>
    <w:rsid w:val="00A10A91"/>
    <w:rsid w:val="00A1123D"/>
    <w:rsid w:val="00A11241"/>
    <w:rsid w:val="00A119F9"/>
    <w:rsid w:val="00A11E4B"/>
    <w:rsid w:val="00A12189"/>
    <w:rsid w:val="00A128B6"/>
    <w:rsid w:val="00A139D8"/>
    <w:rsid w:val="00A13CCB"/>
    <w:rsid w:val="00A13E22"/>
    <w:rsid w:val="00A15954"/>
    <w:rsid w:val="00A1654A"/>
    <w:rsid w:val="00A16573"/>
    <w:rsid w:val="00A168F7"/>
    <w:rsid w:val="00A16A35"/>
    <w:rsid w:val="00A1729A"/>
    <w:rsid w:val="00A17A23"/>
    <w:rsid w:val="00A204CC"/>
    <w:rsid w:val="00A206D2"/>
    <w:rsid w:val="00A20AB7"/>
    <w:rsid w:val="00A20B34"/>
    <w:rsid w:val="00A21827"/>
    <w:rsid w:val="00A21BFF"/>
    <w:rsid w:val="00A21C95"/>
    <w:rsid w:val="00A22C18"/>
    <w:rsid w:val="00A230A7"/>
    <w:rsid w:val="00A232CC"/>
    <w:rsid w:val="00A233FF"/>
    <w:rsid w:val="00A2386B"/>
    <w:rsid w:val="00A23CC0"/>
    <w:rsid w:val="00A23F26"/>
    <w:rsid w:val="00A24624"/>
    <w:rsid w:val="00A24E3B"/>
    <w:rsid w:val="00A24ED4"/>
    <w:rsid w:val="00A24F86"/>
    <w:rsid w:val="00A25275"/>
    <w:rsid w:val="00A25777"/>
    <w:rsid w:val="00A25A4B"/>
    <w:rsid w:val="00A25F3C"/>
    <w:rsid w:val="00A26921"/>
    <w:rsid w:val="00A26C5A"/>
    <w:rsid w:val="00A26E8D"/>
    <w:rsid w:val="00A26F25"/>
    <w:rsid w:val="00A301B0"/>
    <w:rsid w:val="00A30232"/>
    <w:rsid w:val="00A307D7"/>
    <w:rsid w:val="00A30F30"/>
    <w:rsid w:val="00A31235"/>
    <w:rsid w:val="00A3133C"/>
    <w:rsid w:val="00A327DC"/>
    <w:rsid w:val="00A329B0"/>
    <w:rsid w:val="00A32EB7"/>
    <w:rsid w:val="00A32F04"/>
    <w:rsid w:val="00A33029"/>
    <w:rsid w:val="00A33138"/>
    <w:rsid w:val="00A33AAA"/>
    <w:rsid w:val="00A33F96"/>
    <w:rsid w:val="00A345B5"/>
    <w:rsid w:val="00A347B6"/>
    <w:rsid w:val="00A34D3A"/>
    <w:rsid w:val="00A34DEC"/>
    <w:rsid w:val="00A34FFD"/>
    <w:rsid w:val="00A352BE"/>
    <w:rsid w:val="00A35B78"/>
    <w:rsid w:val="00A36403"/>
    <w:rsid w:val="00A3704B"/>
    <w:rsid w:val="00A371ED"/>
    <w:rsid w:val="00A37B91"/>
    <w:rsid w:val="00A400DD"/>
    <w:rsid w:val="00A4032E"/>
    <w:rsid w:val="00A4035E"/>
    <w:rsid w:val="00A40566"/>
    <w:rsid w:val="00A40D5F"/>
    <w:rsid w:val="00A40EDA"/>
    <w:rsid w:val="00A41382"/>
    <w:rsid w:val="00A41753"/>
    <w:rsid w:val="00A417AC"/>
    <w:rsid w:val="00A417B7"/>
    <w:rsid w:val="00A42FF8"/>
    <w:rsid w:val="00A4370B"/>
    <w:rsid w:val="00A437A7"/>
    <w:rsid w:val="00A43B7C"/>
    <w:rsid w:val="00A43C23"/>
    <w:rsid w:val="00A4416E"/>
    <w:rsid w:val="00A44394"/>
    <w:rsid w:val="00A447E4"/>
    <w:rsid w:val="00A44DED"/>
    <w:rsid w:val="00A45783"/>
    <w:rsid w:val="00A458C9"/>
    <w:rsid w:val="00A46285"/>
    <w:rsid w:val="00A46682"/>
    <w:rsid w:val="00A46F71"/>
    <w:rsid w:val="00A47A1B"/>
    <w:rsid w:val="00A47AC2"/>
    <w:rsid w:val="00A47BDA"/>
    <w:rsid w:val="00A47BF7"/>
    <w:rsid w:val="00A47DC1"/>
    <w:rsid w:val="00A50197"/>
    <w:rsid w:val="00A507FD"/>
    <w:rsid w:val="00A50878"/>
    <w:rsid w:val="00A50EFF"/>
    <w:rsid w:val="00A5122B"/>
    <w:rsid w:val="00A519C3"/>
    <w:rsid w:val="00A523B1"/>
    <w:rsid w:val="00A52BCE"/>
    <w:rsid w:val="00A52DB0"/>
    <w:rsid w:val="00A52FE1"/>
    <w:rsid w:val="00A532A7"/>
    <w:rsid w:val="00A536E6"/>
    <w:rsid w:val="00A54350"/>
    <w:rsid w:val="00A549E8"/>
    <w:rsid w:val="00A54B2A"/>
    <w:rsid w:val="00A54F5C"/>
    <w:rsid w:val="00A559F4"/>
    <w:rsid w:val="00A55F36"/>
    <w:rsid w:val="00A55F9C"/>
    <w:rsid w:val="00A56167"/>
    <w:rsid w:val="00A56622"/>
    <w:rsid w:val="00A56A03"/>
    <w:rsid w:val="00A56C9B"/>
    <w:rsid w:val="00A57B74"/>
    <w:rsid w:val="00A57D15"/>
    <w:rsid w:val="00A6024E"/>
    <w:rsid w:val="00A60E98"/>
    <w:rsid w:val="00A613C6"/>
    <w:rsid w:val="00A615B4"/>
    <w:rsid w:val="00A62B1D"/>
    <w:rsid w:val="00A632E8"/>
    <w:rsid w:val="00A633DE"/>
    <w:rsid w:val="00A63863"/>
    <w:rsid w:val="00A65410"/>
    <w:rsid w:val="00A655FF"/>
    <w:rsid w:val="00A65E62"/>
    <w:rsid w:val="00A66926"/>
    <w:rsid w:val="00A66F06"/>
    <w:rsid w:val="00A671BB"/>
    <w:rsid w:val="00A676A1"/>
    <w:rsid w:val="00A70E9C"/>
    <w:rsid w:val="00A72427"/>
    <w:rsid w:val="00A7273D"/>
    <w:rsid w:val="00A72900"/>
    <w:rsid w:val="00A7327E"/>
    <w:rsid w:val="00A737FB"/>
    <w:rsid w:val="00A73BDC"/>
    <w:rsid w:val="00A75146"/>
    <w:rsid w:val="00A7555A"/>
    <w:rsid w:val="00A75881"/>
    <w:rsid w:val="00A75C79"/>
    <w:rsid w:val="00A76469"/>
    <w:rsid w:val="00A77395"/>
    <w:rsid w:val="00A77E9F"/>
    <w:rsid w:val="00A802F8"/>
    <w:rsid w:val="00A80C83"/>
    <w:rsid w:val="00A80E72"/>
    <w:rsid w:val="00A810A6"/>
    <w:rsid w:val="00A81840"/>
    <w:rsid w:val="00A81A31"/>
    <w:rsid w:val="00A81E34"/>
    <w:rsid w:val="00A81F99"/>
    <w:rsid w:val="00A82494"/>
    <w:rsid w:val="00A8291E"/>
    <w:rsid w:val="00A82D60"/>
    <w:rsid w:val="00A8338E"/>
    <w:rsid w:val="00A833F6"/>
    <w:rsid w:val="00A847ED"/>
    <w:rsid w:val="00A84886"/>
    <w:rsid w:val="00A84F77"/>
    <w:rsid w:val="00A851BD"/>
    <w:rsid w:val="00A8543B"/>
    <w:rsid w:val="00A85775"/>
    <w:rsid w:val="00A85B43"/>
    <w:rsid w:val="00A86161"/>
    <w:rsid w:val="00A86CD6"/>
    <w:rsid w:val="00A87966"/>
    <w:rsid w:val="00A87AC7"/>
    <w:rsid w:val="00A902D3"/>
    <w:rsid w:val="00A906CE"/>
    <w:rsid w:val="00A90972"/>
    <w:rsid w:val="00A90BDF"/>
    <w:rsid w:val="00A90CB9"/>
    <w:rsid w:val="00A913BD"/>
    <w:rsid w:val="00A91BBA"/>
    <w:rsid w:val="00A921D4"/>
    <w:rsid w:val="00A92907"/>
    <w:rsid w:val="00A93C41"/>
    <w:rsid w:val="00A941AB"/>
    <w:rsid w:val="00A94572"/>
    <w:rsid w:val="00A95DA2"/>
    <w:rsid w:val="00A9641E"/>
    <w:rsid w:val="00A967CD"/>
    <w:rsid w:val="00A96B26"/>
    <w:rsid w:val="00A96D43"/>
    <w:rsid w:val="00A96EE9"/>
    <w:rsid w:val="00A9708C"/>
    <w:rsid w:val="00A97B35"/>
    <w:rsid w:val="00A97FA0"/>
    <w:rsid w:val="00AA01AE"/>
    <w:rsid w:val="00AA0492"/>
    <w:rsid w:val="00AA07A5"/>
    <w:rsid w:val="00AA101C"/>
    <w:rsid w:val="00AA1583"/>
    <w:rsid w:val="00AA1650"/>
    <w:rsid w:val="00AA1B8A"/>
    <w:rsid w:val="00AA1CC5"/>
    <w:rsid w:val="00AA256D"/>
    <w:rsid w:val="00AA26DF"/>
    <w:rsid w:val="00AA29B6"/>
    <w:rsid w:val="00AA29F9"/>
    <w:rsid w:val="00AA2A5E"/>
    <w:rsid w:val="00AA2E44"/>
    <w:rsid w:val="00AA31A4"/>
    <w:rsid w:val="00AA31E0"/>
    <w:rsid w:val="00AA3968"/>
    <w:rsid w:val="00AA39EA"/>
    <w:rsid w:val="00AA3F21"/>
    <w:rsid w:val="00AA3F8E"/>
    <w:rsid w:val="00AA4360"/>
    <w:rsid w:val="00AA44D5"/>
    <w:rsid w:val="00AA49FE"/>
    <w:rsid w:val="00AA5602"/>
    <w:rsid w:val="00AA5F20"/>
    <w:rsid w:val="00AA678F"/>
    <w:rsid w:val="00AA69B2"/>
    <w:rsid w:val="00AA6B4D"/>
    <w:rsid w:val="00AA7290"/>
    <w:rsid w:val="00AA7488"/>
    <w:rsid w:val="00AA76FA"/>
    <w:rsid w:val="00AA7792"/>
    <w:rsid w:val="00AB0295"/>
    <w:rsid w:val="00AB02BD"/>
    <w:rsid w:val="00AB1169"/>
    <w:rsid w:val="00AB1BE6"/>
    <w:rsid w:val="00AB1E79"/>
    <w:rsid w:val="00AB2037"/>
    <w:rsid w:val="00AB21F6"/>
    <w:rsid w:val="00AB2ED0"/>
    <w:rsid w:val="00AB3BFB"/>
    <w:rsid w:val="00AB4A37"/>
    <w:rsid w:val="00AB4D10"/>
    <w:rsid w:val="00AB5443"/>
    <w:rsid w:val="00AB57F9"/>
    <w:rsid w:val="00AB5F75"/>
    <w:rsid w:val="00AB626D"/>
    <w:rsid w:val="00AB6724"/>
    <w:rsid w:val="00AB6883"/>
    <w:rsid w:val="00AB6B55"/>
    <w:rsid w:val="00AB6E2C"/>
    <w:rsid w:val="00AB7288"/>
    <w:rsid w:val="00AB7403"/>
    <w:rsid w:val="00AB7753"/>
    <w:rsid w:val="00AB7B6D"/>
    <w:rsid w:val="00AC0625"/>
    <w:rsid w:val="00AC06C4"/>
    <w:rsid w:val="00AC1DBD"/>
    <w:rsid w:val="00AC22CA"/>
    <w:rsid w:val="00AC2346"/>
    <w:rsid w:val="00AC2626"/>
    <w:rsid w:val="00AC2A9D"/>
    <w:rsid w:val="00AC38E0"/>
    <w:rsid w:val="00AC42B7"/>
    <w:rsid w:val="00AC44C3"/>
    <w:rsid w:val="00AC4501"/>
    <w:rsid w:val="00AC49D4"/>
    <w:rsid w:val="00AC4A66"/>
    <w:rsid w:val="00AC4EE3"/>
    <w:rsid w:val="00AC529D"/>
    <w:rsid w:val="00AC5498"/>
    <w:rsid w:val="00AC55DF"/>
    <w:rsid w:val="00AC5999"/>
    <w:rsid w:val="00AC5AD0"/>
    <w:rsid w:val="00AC5FC0"/>
    <w:rsid w:val="00AC7D53"/>
    <w:rsid w:val="00AC7DC2"/>
    <w:rsid w:val="00AD0447"/>
    <w:rsid w:val="00AD067E"/>
    <w:rsid w:val="00AD1477"/>
    <w:rsid w:val="00AD1874"/>
    <w:rsid w:val="00AD1BBC"/>
    <w:rsid w:val="00AD2E03"/>
    <w:rsid w:val="00AD2E1C"/>
    <w:rsid w:val="00AD35A2"/>
    <w:rsid w:val="00AD38A8"/>
    <w:rsid w:val="00AD413B"/>
    <w:rsid w:val="00AD44D8"/>
    <w:rsid w:val="00AD47ED"/>
    <w:rsid w:val="00AD5240"/>
    <w:rsid w:val="00AD5711"/>
    <w:rsid w:val="00AD58BF"/>
    <w:rsid w:val="00AD602B"/>
    <w:rsid w:val="00AD631E"/>
    <w:rsid w:val="00AD64E0"/>
    <w:rsid w:val="00AD64E7"/>
    <w:rsid w:val="00AD6C0E"/>
    <w:rsid w:val="00AD6FDB"/>
    <w:rsid w:val="00AD784A"/>
    <w:rsid w:val="00AD7CFD"/>
    <w:rsid w:val="00AD7E7C"/>
    <w:rsid w:val="00AE0485"/>
    <w:rsid w:val="00AE0487"/>
    <w:rsid w:val="00AE050F"/>
    <w:rsid w:val="00AE07DE"/>
    <w:rsid w:val="00AE0D21"/>
    <w:rsid w:val="00AE17B8"/>
    <w:rsid w:val="00AE1B86"/>
    <w:rsid w:val="00AE1F85"/>
    <w:rsid w:val="00AE22DE"/>
    <w:rsid w:val="00AE25F3"/>
    <w:rsid w:val="00AE2643"/>
    <w:rsid w:val="00AE26A6"/>
    <w:rsid w:val="00AE2AC8"/>
    <w:rsid w:val="00AE2DFC"/>
    <w:rsid w:val="00AE2E84"/>
    <w:rsid w:val="00AE31D4"/>
    <w:rsid w:val="00AE4947"/>
    <w:rsid w:val="00AE4993"/>
    <w:rsid w:val="00AE4B33"/>
    <w:rsid w:val="00AE56D8"/>
    <w:rsid w:val="00AE577B"/>
    <w:rsid w:val="00AE60E0"/>
    <w:rsid w:val="00AE60E4"/>
    <w:rsid w:val="00AE678F"/>
    <w:rsid w:val="00AE6BAB"/>
    <w:rsid w:val="00AE6E29"/>
    <w:rsid w:val="00AE70CC"/>
    <w:rsid w:val="00AE7CD3"/>
    <w:rsid w:val="00AF0251"/>
    <w:rsid w:val="00AF0448"/>
    <w:rsid w:val="00AF0C6E"/>
    <w:rsid w:val="00AF1299"/>
    <w:rsid w:val="00AF13B9"/>
    <w:rsid w:val="00AF1577"/>
    <w:rsid w:val="00AF159B"/>
    <w:rsid w:val="00AF25D6"/>
    <w:rsid w:val="00AF2B89"/>
    <w:rsid w:val="00AF2DE5"/>
    <w:rsid w:val="00AF2E9D"/>
    <w:rsid w:val="00AF3461"/>
    <w:rsid w:val="00AF34D7"/>
    <w:rsid w:val="00AF358C"/>
    <w:rsid w:val="00AF35EE"/>
    <w:rsid w:val="00AF3EB7"/>
    <w:rsid w:val="00AF3EB8"/>
    <w:rsid w:val="00AF3FE7"/>
    <w:rsid w:val="00AF3FFC"/>
    <w:rsid w:val="00AF45F0"/>
    <w:rsid w:val="00AF4C96"/>
    <w:rsid w:val="00AF4F6E"/>
    <w:rsid w:val="00AF5CAB"/>
    <w:rsid w:val="00AF6360"/>
    <w:rsid w:val="00AF68FC"/>
    <w:rsid w:val="00AF6FE1"/>
    <w:rsid w:val="00AF711E"/>
    <w:rsid w:val="00AF7C3B"/>
    <w:rsid w:val="00B0013B"/>
    <w:rsid w:val="00B00467"/>
    <w:rsid w:val="00B00529"/>
    <w:rsid w:val="00B00541"/>
    <w:rsid w:val="00B0178E"/>
    <w:rsid w:val="00B01C76"/>
    <w:rsid w:val="00B01F4B"/>
    <w:rsid w:val="00B025DA"/>
    <w:rsid w:val="00B03904"/>
    <w:rsid w:val="00B03ED2"/>
    <w:rsid w:val="00B046A9"/>
    <w:rsid w:val="00B05173"/>
    <w:rsid w:val="00B058CB"/>
    <w:rsid w:val="00B05CAB"/>
    <w:rsid w:val="00B0628F"/>
    <w:rsid w:val="00B063C5"/>
    <w:rsid w:val="00B0696E"/>
    <w:rsid w:val="00B06E5A"/>
    <w:rsid w:val="00B078F2"/>
    <w:rsid w:val="00B1093B"/>
    <w:rsid w:val="00B10AD7"/>
    <w:rsid w:val="00B10F32"/>
    <w:rsid w:val="00B11297"/>
    <w:rsid w:val="00B11A95"/>
    <w:rsid w:val="00B11C71"/>
    <w:rsid w:val="00B11CAC"/>
    <w:rsid w:val="00B121CB"/>
    <w:rsid w:val="00B122E7"/>
    <w:rsid w:val="00B128D0"/>
    <w:rsid w:val="00B13AD8"/>
    <w:rsid w:val="00B14150"/>
    <w:rsid w:val="00B1436C"/>
    <w:rsid w:val="00B14631"/>
    <w:rsid w:val="00B14D29"/>
    <w:rsid w:val="00B153A5"/>
    <w:rsid w:val="00B15433"/>
    <w:rsid w:val="00B154B7"/>
    <w:rsid w:val="00B15855"/>
    <w:rsid w:val="00B1611B"/>
    <w:rsid w:val="00B170B8"/>
    <w:rsid w:val="00B17389"/>
    <w:rsid w:val="00B1763E"/>
    <w:rsid w:val="00B17A66"/>
    <w:rsid w:val="00B206C2"/>
    <w:rsid w:val="00B206CD"/>
    <w:rsid w:val="00B2091B"/>
    <w:rsid w:val="00B20DF5"/>
    <w:rsid w:val="00B21217"/>
    <w:rsid w:val="00B21286"/>
    <w:rsid w:val="00B21A20"/>
    <w:rsid w:val="00B225D9"/>
    <w:rsid w:val="00B226FB"/>
    <w:rsid w:val="00B2284A"/>
    <w:rsid w:val="00B22C30"/>
    <w:rsid w:val="00B22E6F"/>
    <w:rsid w:val="00B22F25"/>
    <w:rsid w:val="00B23854"/>
    <w:rsid w:val="00B2390B"/>
    <w:rsid w:val="00B239F2"/>
    <w:rsid w:val="00B24207"/>
    <w:rsid w:val="00B24B9F"/>
    <w:rsid w:val="00B24F71"/>
    <w:rsid w:val="00B2558B"/>
    <w:rsid w:val="00B25686"/>
    <w:rsid w:val="00B25815"/>
    <w:rsid w:val="00B25AF2"/>
    <w:rsid w:val="00B26AE7"/>
    <w:rsid w:val="00B274A7"/>
    <w:rsid w:val="00B30006"/>
    <w:rsid w:val="00B302D5"/>
    <w:rsid w:val="00B3083A"/>
    <w:rsid w:val="00B30D59"/>
    <w:rsid w:val="00B327E0"/>
    <w:rsid w:val="00B32C87"/>
    <w:rsid w:val="00B32FEF"/>
    <w:rsid w:val="00B33F6A"/>
    <w:rsid w:val="00B3422E"/>
    <w:rsid w:val="00B34C02"/>
    <w:rsid w:val="00B35CB5"/>
    <w:rsid w:val="00B36464"/>
    <w:rsid w:val="00B36E04"/>
    <w:rsid w:val="00B37419"/>
    <w:rsid w:val="00B37449"/>
    <w:rsid w:val="00B37C55"/>
    <w:rsid w:val="00B37FA2"/>
    <w:rsid w:val="00B40A69"/>
    <w:rsid w:val="00B40DBD"/>
    <w:rsid w:val="00B4142C"/>
    <w:rsid w:val="00B41AB3"/>
    <w:rsid w:val="00B41C29"/>
    <w:rsid w:val="00B41D79"/>
    <w:rsid w:val="00B42226"/>
    <w:rsid w:val="00B428EB"/>
    <w:rsid w:val="00B4291B"/>
    <w:rsid w:val="00B4299B"/>
    <w:rsid w:val="00B42D44"/>
    <w:rsid w:val="00B42F76"/>
    <w:rsid w:val="00B4310C"/>
    <w:rsid w:val="00B43314"/>
    <w:rsid w:val="00B43488"/>
    <w:rsid w:val="00B43771"/>
    <w:rsid w:val="00B43E37"/>
    <w:rsid w:val="00B43EB5"/>
    <w:rsid w:val="00B446F4"/>
    <w:rsid w:val="00B4485A"/>
    <w:rsid w:val="00B44A88"/>
    <w:rsid w:val="00B44CA5"/>
    <w:rsid w:val="00B44F8E"/>
    <w:rsid w:val="00B4524F"/>
    <w:rsid w:val="00B45852"/>
    <w:rsid w:val="00B45A76"/>
    <w:rsid w:val="00B45B0B"/>
    <w:rsid w:val="00B45CE2"/>
    <w:rsid w:val="00B45CF4"/>
    <w:rsid w:val="00B4618A"/>
    <w:rsid w:val="00B46A66"/>
    <w:rsid w:val="00B46ACC"/>
    <w:rsid w:val="00B46FE8"/>
    <w:rsid w:val="00B47872"/>
    <w:rsid w:val="00B50DCB"/>
    <w:rsid w:val="00B51564"/>
    <w:rsid w:val="00B518A2"/>
    <w:rsid w:val="00B51955"/>
    <w:rsid w:val="00B51B29"/>
    <w:rsid w:val="00B51E56"/>
    <w:rsid w:val="00B52459"/>
    <w:rsid w:val="00B52CDF"/>
    <w:rsid w:val="00B52D46"/>
    <w:rsid w:val="00B53666"/>
    <w:rsid w:val="00B53731"/>
    <w:rsid w:val="00B538F4"/>
    <w:rsid w:val="00B53A2C"/>
    <w:rsid w:val="00B542EB"/>
    <w:rsid w:val="00B555CF"/>
    <w:rsid w:val="00B5562C"/>
    <w:rsid w:val="00B55A61"/>
    <w:rsid w:val="00B55A88"/>
    <w:rsid w:val="00B55B03"/>
    <w:rsid w:val="00B55C2D"/>
    <w:rsid w:val="00B56261"/>
    <w:rsid w:val="00B57432"/>
    <w:rsid w:val="00B57E19"/>
    <w:rsid w:val="00B60045"/>
    <w:rsid w:val="00B61677"/>
    <w:rsid w:val="00B62315"/>
    <w:rsid w:val="00B62FBC"/>
    <w:rsid w:val="00B63EA7"/>
    <w:rsid w:val="00B649DC"/>
    <w:rsid w:val="00B64A91"/>
    <w:rsid w:val="00B64B22"/>
    <w:rsid w:val="00B65367"/>
    <w:rsid w:val="00B6641E"/>
    <w:rsid w:val="00B6679B"/>
    <w:rsid w:val="00B668FB"/>
    <w:rsid w:val="00B66979"/>
    <w:rsid w:val="00B67AE5"/>
    <w:rsid w:val="00B67C77"/>
    <w:rsid w:val="00B7055F"/>
    <w:rsid w:val="00B707AF"/>
    <w:rsid w:val="00B70A72"/>
    <w:rsid w:val="00B70F57"/>
    <w:rsid w:val="00B714AC"/>
    <w:rsid w:val="00B715B8"/>
    <w:rsid w:val="00B71686"/>
    <w:rsid w:val="00B7177F"/>
    <w:rsid w:val="00B718FF"/>
    <w:rsid w:val="00B72BAB"/>
    <w:rsid w:val="00B72BD7"/>
    <w:rsid w:val="00B72C90"/>
    <w:rsid w:val="00B730EE"/>
    <w:rsid w:val="00B730F7"/>
    <w:rsid w:val="00B73642"/>
    <w:rsid w:val="00B74BCD"/>
    <w:rsid w:val="00B74D1B"/>
    <w:rsid w:val="00B74DC2"/>
    <w:rsid w:val="00B74DEF"/>
    <w:rsid w:val="00B74F15"/>
    <w:rsid w:val="00B750EB"/>
    <w:rsid w:val="00B7528C"/>
    <w:rsid w:val="00B75621"/>
    <w:rsid w:val="00B75857"/>
    <w:rsid w:val="00B758C4"/>
    <w:rsid w:val="00B75F15"/>
    <w:rsid w:val="00B76525"/>
    <w:rsid w:val="00B76630"/>
    <w:rsid w:val="00B76B93"/>
    <w:rsid w:val="00B7745B"/>
    <w:rsid w:val="00B77AF1"/>
    <w:rsid w:val="00B77C40"/>
    <w:rsid w:val="00B77C61"/>
    <w:rsid w:val="00B77FDC"/>
    <w:rsid w:val="00B8036B"/>
    <w:rsid w:val="00B805E1"/>
    <w:rsid w:val="00B80A9B"/>
    <w:rsid w:val="00B80DE4"/>
    <w:rsid w:val="00B81B23"/>
    <w:rsid w:val="00B81C83"/>
    <w:rsid w:val="00B81FB4"/>
    <w:rsid w:val="00B823CB"/>
    <w:rsid w:val="00B8240E"/>
    <w:rsid w:val="00B82829"/>
    <w:rsid w:val="00B82913"/>
    <w:rsid w:val="00B82CAB"/>
    <w:rsid w:val="00B8306E"/>
    <w:rsid w:val="00B83292"/>
    <w:rsid w:val="00B83346"/>
    <w:rsid w:val="00B836DB"/>
    <w:rsid w:val="00B83BC7"/>
    <w:rsid w:val="00B83BDB"/>
    <w:rsid w:val="00B83E4D"/>
    <w:rsid w:val="00B842B7"/>
    <w:rsid w:val="00B8438C"/>
    <w:rsid w:val="00B8479F"/>
    <w:rsid w:val="00B84F48"/>
    <w:rsid w:val="00B85265"/>
    <w:rsid w:val="00B85CF9"/>
    <w:rsid w:val="00B85E3E"/>
    <w:rsid w:val="00B864CB"/>
    <w:rsid w:val="00B86AA5"/>
    <w:rsid w:val="00B86D12"/>
    <w:rsid w:val="00B87502"/>
    <w:rsid w:val="00B87FA0"/>
    <w:rsid w:val="00B90358"/>
    <w:rsid w:val="00B91413"/>
    <w:rsid w:val="00B923CD"/>
    <w:rsid w:val="00B9256F"/>
    <w:rsid w:val="00B9270A"/>
    <w:rsid w:val="00B93340"/>
    <w:rsid w:val="00B936FC"/>
    <w:rsid w:val="00B93B57"/>
    <w:rsid w:val="00B93ED9"/>
    <w:rsid w:val="00B9419C"/>
    <w:rsid w:val="00B948D0"/>
    <w:rsid w:val="00B958C4"/>
    <w:rsid w:val="00B9597E"/>
    <w:rsid w:val="00B95B0F"/>
    <w:rsid w:val="00B95BFA"/>
    <w:rsid w:val="00B95C76"/>
    <w:rsid w:val="00B95ED8"/>
    <w:rsid w:val="00B96600"/>
    <w:rsid w:val="00B971BE"/>
    <w:rsid w:val="00B974D2"/>
    <w:rsid w:val="00B97A5A"/>
    <w:rsid w:val="00B97DE5"/>
    <w:rsid w:val="00BA0040"/>
    <w:rsid w:val="00BA070B"/>
    <w:rsid w:val="00BA10A1"/>
    <w:rsid w:val="00BA16F2"/>
    <w:rsid w:val="00BA1A08"/>
    <w:rsid w:val="00BA1B26"/>
    <w:rsid w:val="00BA2069"/>
    <w:rsid w:val="00BA2876"/>
    <w:rsid w:val="00BA3A11"/>
    <w:rsid w:val="00BA3F03"/>
    <w:rsid w:val="00BA486F"/>
    <w:rsid w:val="00BA4AF8"/>
    <w:rsid w:val="00BA5434"/>
    <w:rsid w:val="00BA5489"/>
    <w:rsid w:val="00BA5687"/>
    <w:rsid w:val="00BA5962"/>
    <w:rsid w:val="00BA5AD4"/>
    <w:rsid w:val="00BA5B04"/>
    <w:rsid w:val="00BA5B99"/>
    <w:rsid w:val="00BA5C62"/>
    <w:rsid w:val="00BA6207"/>
    <w:rsid w:val="00BA635D"/>
    <w:rsid w:val="00BA67F1"/>
    <w:rsid w:val="00BA6B34"/>
    <w:rsid w:val="00BA6CC2"/>
    <w:rsid w:val="00BA719C"/>
    <w:rsid w:val="00BA72EA"/>
    <w:rsid w:val="00BA7689"/>
    <w:rsid w:val="00BB0077"/>
    <w:rsid w:val="00BB056B"/>
    <w:rsid w:val="00BB107E"/>
    <w:rsid w:val="00BB122F"/>
    <w:rsid w:val="00BB1245"/>
    <w:rsid w:val="00BB1844"/>
    <w:rsid w:val="00BB1A28"/>
    <w:rsid w:val="00BB1F09"/>
    <w:rsid w:val="00BB3161"/>
    <w:rsid w:val="00BB3321"/>
    <w:rsid w:val="00BB3330"/>
    <w:rsid w:val="00BB3767"/>
    <w:rsid w:val="00BB3815"/>
    <w:rsid w:val="00BB3AA9"/>
    <w:rsid w:val="00BB3FE9"/>
    <w:rsid w:val="00BB4610"/>
    <w:rsid w:val="00BB462E"/>
    <w:rsid w:val="00BB4DCA"/>
    <w:rsid w:val="00BB4F2D"/>
    <w:rsid w:val="00BB4F47"/>
    <w:rsid w:val="00BB6396"/>
    <w:rsid w:val="00BB658E"/>
    <w:rsid w:val="00BB6689"/>
    <w:rsid w:val="00BB66DF"/>
    <w:rsid w:val="00BB6A2A"/>
    <w:rsid w:val="00BB7585"/>
    <w:rsid w:val="00BB7801"/>
    <w:rsid w:val="00BB7CAC"/>
    <w:rsid w:val="00BB7DAF"/>
    <w:rsid w:val="00BB7DDF"/>
    <w:rsid w:val="00BC0661"/>
    <w:rsid w:val="00BC28DF"/>
    <w:rsid w:val="00BC2BB7"/>
    <w:rsid w:val="00BC2E31"/>
    <w:rsid w:val="00BC2EB4"/>
    <w:rsid w:val="00BC3124"/>
    <w:rsid w:val="00BC357B"/>
    <w:rsid w:val="00BC3613"/>
    <w:rsid w:val="00BC3A58"/>
    <w:rsid w:val="00BC410D"/>
    <w:rsid w:val="00BC461A"/>
    <w:rsid w:val="00BC4A1B"/>
    <w:rsid w:val="00BC4A2F"/>
    <w:rsid w:val="00BC4C33"/>
    <w:rsid w:val="00BC4C83"/>
    <w:rsid w:val="00BC5129"/>
    <w:rsid w:val="00BC54A9"/>
    <w:rsid w:val="00BC5ADF"/>
    <w:rsid w:val="00BC5CD3"/>
    <w:rsid w:val="00BC643A"/>
    <w:rsid w:val="00BC7444"/>
    <w:rsid w:val="00BC78E2"/>
    <w:rsid w:val="00BC7D1C"/>
    <w:rsid w:val="00BC7FDC"/>
    <w:rsid w:val="00BD0080"/>
    <w:rsid w:val="00BD0101"/>
    <w:rsid w:val="00BD09E4"/>
    <w:rsid w:val="00BD1E7E"/>
    <w:rsid w:val="00BD2176"/>
    <w:rsid w:val="00BD21C0"/>
    <w:rsid w:val="00BD289E"/>
    <w:rsid w:val="00BD2D67"/>
    <w:rsid w:val="00BD2FD1"/>
    <w:rsid w:val="00BD3386"/>
    <w:rsid w:val="00BD3625"/>
    <w:rsid w:val="00BD3FD5"/>
    <w:rsid w:val="00BD40C6"/>
    <w:rsid w:val="00BD442C"/>
    <w:rsid w:val="00BD4947"/>
    <w:rsid w:val="00BD4D03"/>
    <w:rsid w:val="00BD5121"/>
    <w:rsid w:val="00BD5759"/>
    <w:rsid w:val="00BD5B1C"/>
    <w:rsid w:val="00BD60D9"/>
    <w:rsid w:val="00BD6759"/>
    <w:rsid w:val="00BD683D"/>
    <w:rsid w:val="00BD6CEF"/>
    <w:rsid w:val="00BD6EDF"/>
    <w:rsid w:val="00BD6FD8"/>
    <w:rsid w:val="00BD6FDC"/>
    <w:rsid w:val="00BD7254"/>
    <w:rsid w:val="00BD7277"/>
    <w:rsid w:val="00BE05D1"/>
    <w:rsid w:val="00BE0B0B"/>
    <w:rsid w:val="00BE1498"/>
    <w:rsid w:val="00BE1F0C"/>
    <w:rsid w:val="00BE2288"/>
    <w:rsid w:val="00BE238A"/>
    <w:rsid w:val="00BE2401"/>
    <w:rsid w:val="00BE27E1"/>
    <w:rsid w:val="00BE2FC5"/>
    <w:rsid w:val="00BE31B4"/>
    <w:rsid w:val="00BE3723"/>
    <w:rsid w:val="00BE3B9A"/>
    <w:rsid w:val="00BE41D7"/>
    <w:rsid w:val="00BE4785"/>
    <w:rsid w:val="00BE4B88"/>
    <w:rsid w:val="00BE5289"/>
    <w:rsid w:val="00BE5431"/>
    <w:rsid w:val="00BE55EF"/>
    <w:rsid w:val="00BE57A6"/>
    <w:rsid w:val="00BE69C9"/>
    <w:rsid w:val="00BE6DAE"/>
    <w:rsid w:val="00BE7C5C"/>
    <w:rsid w:val="00BE7E66"/>
    <w:rsid w:val="00BF0234"/>
    <w:rsid w:val="00BF0658"/>
    <w:rsid w:val="00BF13BD"/>
    <w:rsid w:val="00BF178E"/>
    <w:rsid w:val="00BF1B2F"/>
    <w:rsid w:val="00BF1ECE"/>
    <w:rsid w:val="00BF3053"/>
    <w:rsid w:val="00BF35D7"/>
    <w:rsid w:val="00BF3EBE"/>
    <w:rsid w:val="00BF4F88"/>
    <w:rsid w:val="00BF516E"/>
    <w:rsid w:val="00BF524B"/>
    <w:rsid w:val="00BF549B"/>
    <w:rsid w:val="00BF5698"/>
    <w:rsid w:val="00BF5C38"/>
    <w:rsid w:val="00BF5C9B"/>
    <w:rsid w:val="00BF5E16"/>
    <w:rsid w:val="00BF5E47"/>
    <w:rsid w:val="00BF64D3"/>
    <w:rsid w:val="00BF66DF"/>
    <w:rsid w:val="00BF684C"/>
    <w:rsid w:val="00BF69B2"/>
    <w:rsid w:val="00BF6A71"/>
    <w:rsid w:val="00BF718D"/>
    <w:rsid w:val="00BF747F"/>
    <w:rsid w:val="00BF785B"/>
    <w:rsid w:val="00BF79B9"/>
    <w:rsid w:val="00BF7C82"/>
    <w:rsid w:val="00C00054"/>
    <w:rsid w:val="00C005E2"/>
    <w:rsid w:val="00C00DBE"/>
    <w:rsid w:val="00C00F15"/>
    <w:rsid w:val="00C011B9"/>
    <w:rsid w:val="00C017D1"/>
    <w:rsid w:val="00C01D55"/>
    <w:rsid w:val="00C02134"/>
    <w:rsid w:val="00C026FC"/>
    <w:rsid w:val="00C02A25"/>
    <w:rsid w:val="00C031D9"/>
    <w:rsid w:val="00C0340E"/>
    <w:rsid w:val="00C03491"/>
    <w:rsid w:val="00C035B8"/>
    <w:rsid w:val="00C03EDA"/>
    <w:rsid w:val="00C04054"/>
    <w:rsid w:val="00C04177"/>
    <w:rsid w:val="00C04397"/>
    <w:rsid w:val="00C0456C"/>
    <w:rsid w:val="00C050B5"/>
    <w:rsid w:val="00C05722"/>
    <w:rsid w:val="00C059F0"/>
    <w:rsid w:val="00C05BA8"/>
    <w:rsid w:val="00C05C78"/>
    <w:rsid w:val="00C06C45"/>
    <w:rsid w:val="00C06C79"/>
    <w:rsid w:val="00C06DB6"/>
    <w:rsid w:val="00C06EBD"/>
    <w:rsid w:val="00C0759F"/>
    <w:rsid w:val="00C109A5"/>
    <w:rsid w:val="00C111AB"/>
    <w:rsid w:val="00C11CAF"/>
    <w:rsid w:val="00C11D52"/>
    <w:rsid w:val="00C11D6F"/>
    <w:rsid w:val="00C12592"/>
    <w:rsid w:val="00C1290D"/>
    <w:rsid w:val="00C13287"/>
    <w:rsid w:val="00C13838"/>
    <w:rsid w:val="00C13E23"/>
    <w:rsid w:val="00C148C1"/>
    <w:rsid w:val="00C14E3C"/>
    <w:rsid w:val="00C15DBD"/>
    <w:rsid w:val="00C163DD"/>
    <w:rsid w:val="00C16BBE"/>
    <w:rsid w:val="00C16C81"/>
    <w:rsid w:val="00C16DF1"/>
    <w:rsid w:val="00C170AB"/>
    <w:rsid w:val="00C17149"/>
    <w:rsid w:val="00C17B6A"/>
    <w:rsid w:val="00C20376"/>
    <w:rsid w:val="00C20A0B"/>
    <w:rsid w:val="00C20C5B"/>
    <w:rsid w:val="00C20FE4"/>
    <w:rsid w:val="00C21656"/>
    <w:rsid w:val="00C217F7"/>
    <w:rsid w:val="00C235B7"/>
    <w:rsid w:val="00C23690"/>
    <w:rsid w:val="00C23749"/>
    <w:rsid w:val="00C237E5"/>
    <w:rsid w:val="00C24261"/>
    <w:rsid w:val="00C2527D"/>
    <w:rsid w:val="00C26078"/>
    <w:rsid w:val="00C26479"/>
    <w:rsid w:val="00C26776"/>
    <w:rsid w:val="00C2741E"/>
    <w:rsid w:val="00C275C5"/>
    <w:rsid w:val="00C27C89"/>
    <w:rsid w:val="00C27DD1"/>
    <w:rsid w:val="00C303C4"/>
    <w:rsid w:val="00C3059D"/>
    <w:rsid w:val="00C30653"/>
    <w:rsid w:val="00C30A72"/>
    <w:rsid w:val="00C30BE2"/>
    <w:rsid w:val="00C30CB5"/>
    <w:rsid w:val="00C31DBE"/>
    <w:rsid w:val="00C320F2"/>
    <w:rsid w:val="00C3247C"/>
    <w:rsid w:val="00C3280D"/>
    <w:rsid w:val="00C33122"/>
    <w:rsid w:val="00C33419"/>
    <w:rsid w:val="00C337BD"/>
    <w:rsid w:val="00C33CB1"/>
    <w:rsid w:val="00C33E5D"/>
    <w:rsid w:val="00C33E9E"/>
    <w:rsid w:val="00C3403C"/>
    <w:rsid w:val="00C34190"/>
    <w:rsid w:val="00C343B5"/>
    <w:rsid w:val="00C34885"/>
    <w:rsid w:val="00C34D70"/>
    <w:rsid w:val="00C34EEB"/>
    <w:rsid w:val="00C34FDE"/>
    <w:rsid w:val="00C35E6F"/>
    <w:rsid w:val="00C3608D"/>
    <w:rsid w:val="00C36629"/>
    <w:rsid w:val="00C36C7B"/>
    <w:rsid w:val="00C36F21"/>
    <w:rsid w:val="00C36FCD"/>
    <w:rsid w:val="00C372C3"/>
    <w:rsid w:val="00C376A9"/>
    <w:rsid w:val="00C40223"/>
    <w:rsid w:val="00C402E3"/>
    <w:rsid w:val="00C407AF"/>
    <w:rsid w:val="00C407E1"/>
    <w:rsid w:val="00C40B74"/>
    <w:rsid w:val="00C40DEB"/>
    <w:rsid w:val="00C40FDA"/>
    <w:rsid w:val="00C4192B"/>
    <w:rsid w:val="00C41A9D"/>
    <w:rsid w:val="00C41C98"/>
    <w:rsid w:val="00C420CA"/>
    <w:rsid w:val="00C42392"/>
    <w:rsid w:val="00C4256A"/>
    <w:rsid w:val="00C43A8D"/>
    <w:rsid w:val="00C43C04"/>
    <w:rsid w:val="00C43E96"/>
    <w:rsid w:val="00C44664"/>
    <w:rsid w:val="00C44B47"/>
    <w:rsid w:val="00C45681"/>
    <w:rsid w:val="00C4570D"/>
    <w:rsid w:val="00C457D5"/>
    <w:rsid w:val="00C45E7C"/>
    <w:rsid w:val="00C465FD"/>
    <w:rsid w:val="00C46D09"/>
    <w:rsid w:val="00C46E13"/>
    <w:rsid w:val="00C4765F"/>
    <w:rsid w:val="00C47D61"/>
    <w:rsid w:val="00C47E1E"/>
    <w:rsid w:val="00C504BE"/>
    <w:rsid w:val="00C50605"/>
    <w:rsid w:val="00C50C8B"/>
    <w:rsid w:val="00C511CB"/>
    <w:rsid w:val="00C51336"/>
    <w:rsid w:val="00C51476"/>
    <w:rsid w:val="00C53525"/>
    <w:rsid w:val="00C54811"/>
    <w:rsid w:val="00C54DC5"/>
    <w:rsid w:val="00C55D7B"/>
    <w:rsid w:val="00C560E8"/>
    <w:rsid w:val="00C56130"/>
    <w:rsid w:val="00C5693F"/>
    <w:rsid w:val="00C569A9"/>
    <w:rsid w:val="00C57D2E"/>
    <w:rsid w:val="00C57E47"/>
    <w:rsid w:val="00C600D1"/>
    <w:rsid w:val="00C60113"/>
    <w:rsid w:val="00C60903"/>
    <w:rsid w:val="00C610B4"/>
    <w:rsid w:val="00C613D5"/>
    <w:rsid w:val="00C620E6"/>
    <w:rsid w:val="00C62437"/>
    <w:rsid w:val="00C624A5"/>
    <w:rsid w:val="00C6310D"/>
    <w:rsid w:val="00C6311F"/>
    <w:rsid w:val="00C632AC"/>
    <w:rsid w:val="00C639BD"/>
    <w:rsid w:val="00C63C85"/>
    <w:rsid w:val="00C63CAA"/>
    <w:rsid w:val="00C6422C"/>
    <w:rsid w:val="00C6507C"/>
    <w:rsid w:val="00C65FCF"/>
    <w:rsid w:val="00C66094"/>
    <w:rsid w:val="00C66D1E"/>
    <w:rsid w:val="00C674D7"/>
    <w:rsid w:val="00C67570"/>
    <w:rsid w:val="00C67C74"/>
    <w:rsid w:val="00C70C5F"/>
    <w:rsid w:val="00C70E18"/>
    <w:rsid w:val="00C71341"/>
    <w:rsid w:val="00C71A38"/>
    <w:rsid w:val="00C72682"/>
    <w:rsid w:val="00C729B7"/>
    <w:rsid w:val="00C733DC"/>
    <w:rsid w:val="00C7388A"/>
    <w:rsid w:val="00C73C80"/>
    <w:rsid w:val="00C73D3E"/>
    <w:rsid w:val="00C73E27"/>
    <w:rsid w:val="00C742E7"/>
    <w:rsid w:val="00C74C95"/>
    <w:rsid w:val="00C74D3A"/>
    <w:rsid w:val="00C76082"/>
    <w:rsid w:val="00C763D4"/>
    <w:rsid w:val="00C7641C"/>
    <w:rsid w:val="00C76EB0"/>
    <w:rsid w:val="00C7718C"/>
    <w:rsid w:val="00C775D6"/>
    <w:rsid w:val="00C776CE"/>
    <w:rsid w:val="00C777E5"/>
    <w:rsid w:val="00C8056D"/>
    <w:rsid w:val="00C80E57"/>
    <w:rsid w:val="00C81869"/>
    <w:rsid w:val="00C81901"/>
    <w:rsid w:val="00C8287B"/>
    <w:rsid w:val="00C82A4E"/>
    <w:rsid w:val="00C83114"/>
    <w:rsid w:val="00C83348"/>
    <w:rsid w:val="00C834B9"/>
    <w:rsid w:val="00C83578"/>
    <w:rsid w:val="00C835E8"/>
    <w:rsid w:val="00C83C5D"/>
    <w:rsid w:val="00C83F7A"/>
    <w:rsid w:val="00C84505"/>
    <w:rsid w:val="00C84730"/>
    <w:rsid w:val="00C84774"/>
    <w:rsid w:val="00C8477C"/>
    <w:rsid w:val="00C8489C"/>
    <w:rsid w:val="00C859E3"/>
    <w:rsid w:val="00C85BED"/>
    <w:rsid w:val="00C85E76"/>
    <w:rsid w:val="00C862DC"/>
    <w:rsid w:val="00C8639A"/>
    <w:rsid w:val="00C864AB"/>
    <w:rsid w:val="00C86777"/>
    <w:rsid w:val="00C86CF8"/>
    <w:rsid w:val="00C86DAD"/>
    <w:rsid w:val="00C86E64"/>
    <w:rsid w:val="00C86F6B"/>
    <w:rsid w:val="00C878D3"/>
    <w:rsid w:val="00C87C5B"/>
    <w:rsid w:val="00C87CA3"/>
    <w:rsid w:val="00C907FC"/>
    <w:rsid w:val="00C90A72"/>
    <w:rsid w:val="00C91464"/>
    <w:rsid w:val="00C91475"/>
    <w:rsid w:val="00C9246C"/>
    <w:rsid w:val="00C92B3E"/>
    <w:rsid w:val="00C93CB9"/>
    <w:rsid w:val="00C9421E"/>
    <w:rsid w:val="00C944BC"/>
    <w:rsid w:val="00C95547"/>
    <w:rsid w:val="00C9568A"/>
    <w:rsid w:val="00C957A8"/>
    <w:rsid w:val="00C95AA4"/>
    <w:rsid w:val="00C95FAE"/>
    <w:rsid w:val="00C9611F"/>
    <w:rsid w:val="00C96936"/>
    <w:rsid w:val="00C97A89"/>
    <w:rsid w:val="00C97D15"/>
    <w:rsid w:val="00CA0049"/>
    <w:rsid w:val="00CA033C"/>
    <w:rsid w:val="00CA080D"/>
    <w:rsid w:val="00CA09F9"/>
    <w:rsid w:val="00CA11AC"/>
    <w:rsid w:val="00CA11E9"/>
    <w:rsid w:val="00CA1282"/>
    <w:rsid w:val="00CA1815"/>
    <w:rsid w:val="00CA1D79"/>
    <w:rsid w:val="00CA1EEE"/>
    <w:rsid w:val="00CA24DA"/>
    <w:rsid w:val="00CA25A5"/>
    <w:rsid w:val="00CA2DA8"/>
    <w:rsid w:val="00CA3075"/>
    <w:rsid w:val="00CA318E"/>
    <w:rsid w:val="00CA36E8"/>
    <w:rsid w:val="00CA36EC"/>
    <w:rsid w:val="00CA3753"/>
    <w:rsid w:val="00CA3D9F"/>
    <w:rsid w:val="00CA3EC7"/>
    <w:rsid w:val="00CA410D"/>
    <w:rsid w:val="00CA426E"/>
    <w:rsid w:val="00CA46A0"/>
    <w:rsid w:val="00CA4815"/>
    <w:rsid w:val="00CA4CA2"/>
    <w:rsid w:val="00CA4E03"/>
    <w:rsid w:val="00CA5220"/>
    <w:rsid w:val="00CA5F2B"/>
    <w:rsid w:val="00CA625F"/>
    <w:rsid w:val="00CA649D"/>
    <w:rsid w:val="00CA6650"/>
    <w:rsid w:val="00CA67E6"/>
    <w:rsid w:val="00CA6B5A"/>
    <w:rsid w:val="00CA6E64"/>
    <w:rsid w:val="00CA6F4D"/>
    <w:rsid w:val="00CA7C8A"/>
    <w:rsid w:val="00CB0015"/>
    <w:rsid w:val="00CB00AE"/>
    <w:rsid w:val="00CB0960"/>
    <w:rsid w:val="00CB0C68"/>
    <w:rsid w:val="00CB0DD4"/>
    <w:rsid w:val="00CB0DD9"/>
    <w:rsid w:val="00CB1D52"/>
    <w:rsid w:val="00CB2628"/>
    <w:rsid w:val="00CB290E"/>
    <w:rsid w:val="00CB378F"/>
    <w:rsid w:val="00CB3919"/>
    <w:rsid w:val="00CB3FEF"/>
    <w:rsid w:val="00CB43C4"/>
    <w:rsid w:val="00CB4463"/>
    <w:rsid w:val="00CB4C78"/>
    <w:rsid w:val="00CB51BC"/>
    <w:rsid w:val="00CB5348"/>
    <w:rsid w:val="00CB54CF"/>
    <w:rsid w:val="00CB5D6A"/>
    <w:rsid w:val="00CB61C9"/>
    <w:rsid w:val="00CB70D3"/>
    <w:rsid w:val="00CB755D"/>
    <w:rsid w:val="00CB757C"/>
    <w:rsid w:val="00CB7768"/>
    <w:rsid w:val="00CB77A5"/>
    <w:rsid w:val="00CB780C"/>
    <w:rsid w:val="00CC070F"/>
    <w:rsid w:val="00CC0760"/>
    <w:rsid w:val="00CC0881"/>
    <w:rsid w:val="00CC08EC"/>
    <w:rsid w:val="00CC13A5"/>
    <w:rsid w:val="00CC18E4"/>
    <w:rsid w:val="00CC1BCE"/>
    <w:rsid w:val="00CC2440"/>
    <w:rsid w:val="00CC277B"/>
    <w:rsid w:val="00CC2A30"/>
    <w:rsid w:val="00CC2E7E"/>
    <w:rsid w:val="00CC3232"/>
    <w:rsid w:val="00CC33D0"/>
    <w:rsid w:val="00CC3D21"/>
    <w:rsid w:val="00CC44B6"/>
    <w:rsid w:val="00CC44EA"/>
    <w:rsid w:val="00CC4543"/>
    <w:rsid w:val="00CC4845"/>
    <w:rsid w:val="00CC485D"/>
    <w:rsid w:val="00CC4A36"/>
    <w:rsid w:val="00CC4A89"/>
    <w:rsid w:val="00CC5815"/>
    <w:rsid w:val="00CC5E09"/>
    <w:rsid w:val="00CC6DEA"/>
    <w:rsid w:val="00CC70CA"/>
    <w:rsid w:val="00CC71F1"/>
    <w:rsid w:val="00CD0759"/>
    <w:rsid w:val="00CD0A78"/>
    <w:rsid w:val="00CD154D"/>
    <w:rsid w:val="00CD1626"/>
    <w:rsid w:val="00CD1EAB"/>
    <w:rsid w:val="00CD1F39"/>
    <w:rsid w:val="00CD3A06"/>
    <w:rsid w:val="00CD4BAC"/>
    <w:rsid w:val="00CD4C58"/>
    <w:rsid w:val="00CD5468"/>
    <w:rsid w:val="00CD5B15"/>
    <w:rsid w:val="00CD5E7F"/>
    <w:rsid w:val="00CD6338"/>
    <w:rsid w:val="00CD6493"/>
    <w:rsid w:val="00CD6C8F"/>
    <w:rsid w:val="00CD78F7"/>
    <w:rsid w:val="00CD7E52"/>
    <w:rsid w:val="00CD7E6D"/>
    <w:rsid w:val="00CE0066"/>
    <w:rsid w:val="00CE00E7"/>
    <w:rsid w:val="00CE0802"/>
    <w:rsid w:val="00CE0ABF"/>
    <w:rsid w:val="00CE0D17"/>
    <w:rsid w:val="00CE11CE"/>
    <w:rsid w:val="00CE1468"/>
    <w:rsid w:val="00CE2003"/>
    <w:rsid w:val="00CE247C"/>
    <w:rsid w:val="00CE26DB"/>
    <w:rsid w:val="00CE2B70"/>
    <w:rsid w:val="00CE2EED"/>
    <w:rsid w:val="00CE33CB"/>
    <w:rsid w:val="00CE3A48"/>
    <w:rsid w:val="00CE3DDE"/>
    <w:rsid w:val="00CE40CB"/>
    <w:rsid w:val="00CE4F04"/>
    <w:rsid w:val="00CE577B"/>
    <w:rsid w:val="00CE58DB"/>
    <w:rsid w:val="00CE61BE"/>
    <w:rsid w:val="00CE61F7"/>
    <w:rsid w:val="00CE620B"/>
    <w:rsid w:val="00CE63F8"/>
    <w:rsid w:val="00CE6A4A"/>
    <w:rsid w:val="00CE72C7"/>
    <w:rsid w:val="00CE745A"/>
    <w:rsid w:val="00CE75AF"/>
    <w:rsid w:val="00CE763E"/>
    <w:rsid w:val="00CF0C17"/>
    <w:rsid w:val="00CF1124"/>
    <w:rsid w:val="00CF18DB"/>
    <w:rsid w:val="00CF2109"/>
    <w:rsid w:val="00CF2468"/>
    <w:rsid w:val="00CF33C8"/>
    <w:rsid w:val="00CF368D"/>
    <w:rsid w:val="00CF3866"/>
    <w:rsid w:val="00CF396E"/>
    <w:rsid w:val="00CF3AE4"/>
    <w:rsid w:val="00CF3BA9"/>
    <w:rsid w:val="00CF41F5"/>
    <w:rsid w:val="00CF5583"/>
    <w:rsid w:val="00CF5C46"/>
    <w:rsid w:val="00CF6121"/>
    <w:rsid w:val="00CF6255"/>
    <w:rsid w:val="00CF6525"/>
    <w:rsid w:val="00CF68E8"/>
    <w:rsid w:val="00CF69FC"/>
    <w:rsid w:val="00CF6B60"/>
    <w:rsid w:val="00CF6BBD"/>
    <w:rsid w:val="00CF6C6E"/>
    <w:rsid w:val="00CF7506"/>
    <w:rsid w:val="00CF7687"/>
    <w:rsid w:val="00CF770E"/>
    <w:rsid w:val="00CF7868"/>
    <w:rsid w:val="00CF7F09"/>
    <w:rsid w:val="00D004B0"/>
    <w:rsid w:val="00D00B13"/>
    <w:rsid w:val="00D025F7"/>
    <w:rsid w:val="00D02956"/>
    <w:rsid w:val="00D029A1"/>
    <w:rsid w:val="00D035D7"/>
    <w:rsid w:val="00D039C2"/>
    <w:rsid w:val="00D04ACC"/>
    <w:rsid w:val="00D04B02"/>
    <w:rsid w:val="00D04B17"/>
    <w:rsid w:val="00D04DF8"/>
    <w:rsid w:val="00D06287"/>
    <w:rsid w:val="00D06735"/>
    <w:rsid w:val="00D06A37"/>
    <w:rsid w:val="00D07138"/>
    <w:rsid w:val="00D072F8"/>
    <w:rsid w:val="00D0795C"/>
    <w:rsid w:val="00D07C6E"/>
    <w:rsid w:val="00D07ECF"/>
    <w:rsid w:val="00D10288"/>
    <w:rsid w:val="00D109FF"/>
    <w:rsid w:val="00D10E18"/>
    <w:rsid w:val="00D11491"/>
    <w:rsid w:val="00D11652"/>
    <w:rsid w:val="00D11D33"/>
    <w:rsid w:val="00D12B03"/>
    <w:rsid w:val="00D12D0C"/>
    <w:rsid w:val="00D14136"/>
    <w:rsid w:val="00D14BFF"/>
    <w:rsid w:val="00D15385"/>
    <w:rsid w:val="00D15648"/>
    <w:rsid w:val="00D157BD"/>
    <w:rsid w:val="00D163D4"/>
    <w:rsid w:val="00D1701D"/>
    <w:rsid w:val="00D17234"/>
    <w:rsid w:val="00D17238"/>
    <w:rsid w:val="00D17DD7"/>
    <w:rsid w:val="00D21B6E"/>
    <w:rsid w:val="00D22104"/>
    <w:rsid w:val="00D2254B"/>
    <w:rsid w:val="00D22612"/>
    <w:rsid w:val="00D22A7D"/>
    <w:rsid w:val="00D22C90"/>
    <w:rsid w:val="00D22E2B"/>
    <w:rsid w:val="00D230E5"/>
    <w:rsid w:val="00D233D7"/>
    <w:rsid w:val="00D233E6"/>
    <w:rsid w:val="00D237D4"/>
    <w:rsid w:val="00D24A6B"/>
    <w:rsid w:val="00D24F50"/>
    <w:rsid w:val="00D2525A"/>
    <w:rsid w:val="00D2545D"/>
    <w:rsid w:val="00D256C0"/>
    <w:rsid w:val="00D256E4"/>
    <w:rsid w:val="00D26322"/>
    <w:rsid w:val="00D26B9E"/>
    <w:rsid w:val="00D27C7D"/>
    <w:rsid w:val="00D3015E"/>
    <w:rsid w:val="00D3059C"/>
    <w:rsid w:val="00D30F9B"/>
    <w:rsid w:val="00D31009"/>
    <w:rsid w:val="00D31E58"/>
    <w:rsid w:val="00D320AF"/>
    <w:rsid w:val="00D32718"/>
    <w:rsid w:val="00D32E68"/>
    <w:rsid w:val="00D330CF"/>
    <w:rsid w:val="00D335B2"/>
    <w:rsid w:val="00D33745"/>
    <w:rsid w:val="00D338C6"/>
    <w:rsid w:val="00D34236"/>
    <w:rsid w:val="00D34347"/>
    <w:rsid w:val="00D3456E"/>
    <w:rsid w:val="00D34BCD"/>
    <w:rsid w:val="00D34ED0"/>
    <w:rsid w:val="00D356A1"/>
    <w:rsid w:val="00D35CDB"/>
    <w:rsid w:val="00D35F16"/>
    <w:rsid w:val="00D35F50"/>
    <w:rsid w:val="00D3732C"/>
    <w:rsid w:val="00D37A81"/>
    <w:rsid w:val="00D40233"/>
    <w:rsid w:val="00D4071F"/>
    <w:rsid w:val="00D40CB2"/>
    <w:rsid w:val="00D40E82"/>
    <w:rsid w:val="00D430F7"/>
    <w:rsid w:val="00D433EC"/>
    <w:rsid w:val="00D43A8E"/>
    <w:rsid w:val="00D43C72"/>
    <w:rsid w:val="00D44014"/>
    <w:rsid w:val="00D44531"/>
    <w:rsid w:val="00D44602"/>
    <w:rsid w:val="00D446DA"/>
    <w:rsid w:val="00D45913"/>
    <w:rsid w:val="00D45A06"/>
    <w:rsid w:val="00D46B71"/>
    <w:rsid w:val="00D473CE"/>
    <w:rsid w:val="00D478C2"/>
    <w:rsid w:val="00D47930"/>
    <w:rsid w:val="00D5034C"/>
    <w:rsid w:val="00D503BD"/>
    <w:rsid w:val="00D50747"/>
    <w:rsid w:val="00D50A5F"/>
    <w:rsid w:val="00D51328"/>
    <w:rsid w:val="00D51CE9"/>
    <w:rsid w:val="00D522C6"/>
    <w:rsid w:val="00D52580"/>
    <w:rsid w:val="00D525D4"/>
    <w:rsid w:val="00D526E0"/>
    <w:rsid w:val="00D529DE"/>
    <w:rsid w:val="00D52D85"/>
    <w:rsid w:val="00D53F73"/>
    <w:rsid w:val="00D54386"/>
    <w:rsid w:val="00D548EC"/>
    <w:rsid w:val="00D54EA1"/>
    <w:rsid w:val="00D55A11"/>
    <w:rsid w:val="00D55B14"/>
    <w:rsid w:val="00D55F80"/>
    <w:rsid w:val="00D56AE0"/>
    <w:rsid w:val="00D5720D"/>
    <w:rsid w:val="00D57A24"/>
    <w:rsid w:val="00D57A43"/>
    <w:rsid w:val="00D57C14"/>
    <w:rsid w:val="00D57D0C"/>
    <w:rsid w:val="00D604E7"/>
    <w:rsid w:val="00D62AD9"/>
    <w:rsid w:val="00D63390"/>
    <w:rsid w:val="00D63883"/>
    <w:rsid w:val="00D6458E"/>
    <w:rsid w:val="00D645E1"/>
    <w:rsid w:val="00D6466E"/>
    <w:rsid w:val="00D64808"/>
    <w:rsid w:val="00D64D85"/>
    <w:rsid w:val="00D64F30"/>
    <w:rsid w:val="00D65164"/>
    <w:rsid w:val="00D6523C"/>
    <w:rsid w:val="00D65363"/>
    <w:rsid w:val="00D655E7"/>
    <w:rsid w:val="00D663DB"/>
    <w:rsid w:val="00D667C3"/>
    <w:rsid w:val="00D67074"/>
    <w:rsid w:val="00D67A4D"/>
    <w:rsid w:val="00D70462"/>
    <w:rsid w:val="00D7101F"/>
    <w:rsid w:val="00D71C37"/>
    <w:rsid w:val="00D71D39"/>
    <w:rsid w:val="00D71EFF"/>
    <w:rsid w:val="00D724F8"/>
    <w:rsid w:val="00D730CF"/>
    <w:rsid w:val="00D734F3"/>
    <w:rsid w:val="00D747D3"/>
    <w:rsid w:val="00D74F82"/>
    <w:rsid w:val="00D75177"/>
    <w:rsid w:val="00D75422"/>
    <w:rsid w:val="00D75951"/>
    <w:rsid w:val="00D75CA7"/>
    <w:rsid w:val="00D75F1C"/>
    <w:rsid w:val="00D7622C"/>
    <w:rsid w:val="00D76628"/>
    <w:rsid w:val="00D769E9"/>
    <w:rsid w:val="00D76FD2"/>
    <w:rsid w:val="00D77E8A"/>
    <w:rsid w:val="00D80264"/>
    <w:rsid w:val="00D80454"/>
    <w:rsid w:val="00D8050D"/>
    <w:rsid w:val="00D80821"/>
    <w:rsid w:val="00D810C3"/>
    <w:rsid w:val="00D8158E"/>
    <w:rsid w:val="00D818B8"/>
    <w:rsid w:val="00D81E3C"/>
    <w:rsid w:val="00D82680"/>
    <w:rsid w:val="00D82BF6"/>
    <w:rsid w:val="00D836F6"/>
    <w:rsid w:val="00D83993"/>
    <w:rsid w:val="00D83FFB"/>
    <w:rsid w:val="00D8477E"/>
    <w:rsid w:val="00D84935"/>
    <w:rsid w:val="00D8499B"/>
    <w:rsid w:val="00D84DEA"/>
    <w:rsid w:val="00D859C1"/>
    <w:rsid w:val="00D860B0"/>
    <w:rsid w:val="00D864D2"/>
    <w:rsid w:val="00D864E7"/>
    <w:rsid w:val="00D8671A"/>
    <w:rsid w:val="00D86830"/>
    <w:rsid w:val="00D86ADB"/>
    <w:rsid w:val="00D86AFB"/>
    <w:rsid w:val="00D86F4C"/>
    <w:rsid w:val="00D8728E"/>
    <w:rsid w:val="00D87CFF"/>
    <w:rsid w:val="00D9013C"/>
    <w:rsid w:val="00D90450"/>
    <w:rsid w:val="00D90741"/>
    <w:rsid w:val="00D90854"/>
    <w:rsid w:val="00D9100A"/>
    <w:rsid w:val="00D91697"/>
    <w:rsid w:val="00D917C6"/>
    <w:rsid w:val="00D920F4"/>
    <w:rsid w:val="00D92494"/>
    <w:rsid w:val="00D924BA"/>
    <w:rsid w:val="00D927CC"/>
    <w:rsid w:val="00D9295D"/>
    <w:rsid w:val="00D92B16"/>
    <w:rsid w:val="00D92B5C"/>
    <w:rsid w:val="00D92C3D"/>
    <w:rsid w:val="00D93358"/>
    <w:rsid w:val="00D9343F"/>
    <w:rsid w:val="00D93543"/>
    <w:rsid w:val="00D93575"/>
    <w:rsid w:val="00D93789"/>
    <w:rsid w:val="00D938DC"/>
    <w:rsid w:val="00D93920"/>
    <w:rsid w:val="00D93DAB"/>
    <w:rsid w:val="00D94B0C"/>
    <w:rsid w:val="00D94F9F"/>
    <w:rsid w:val="00D954D0"/>
    <w:rsid w:val="00D95548"/>
    <w:rsid w:val="00D95B48"/>
    <w:rsid w:val="00D96275"/>
    <w:rsid w:val="00D968E0"/>
    <w:rsid w:val="00D969ED"/>
    <w:rsid w:val="00D972B3"/>
    <w:rsid w:val="00D97900"/>
    <w:rsid w:val="00D97A5D"/>
    <w:rsid w:val="00DA1022"/>
    <w:rsid w:val="00DA13AE"/>
    <w:rsid w:val="00DA18B1"/>
    <w:rsid w:val="00DA1A9C"/>
    <w:rsid w:val="00DA1B7B"/>
    <w:rsid w:val="00DA1E18"/>
    <w:rsid w:val="00DA1FFF"/>
    <w:rsid w:val="00DA2A3A"/>
    <w:rsid w:val="00DA2DDA"/>
    <w:rsid w:val="00DA2DFB"/>
    <w:rsid w:val="00DA2EA5"/>
    <w:rsid w:val="00DA3072"/>
    <w:rsid w:val="00DA3A52"/>
    <w:rsid w:val="00DA3B2F"/>
    <w:rsid w:val="00DA46E0"/>
    <w:rsid w:val="00DA4FE6"/>
    <w:rsid w:val="00DA5034"/>
    <w:rsid w:val="00DA54C8"/>
    <w:rsid w:val="00DA5643"/>
    <w:rsid w:val="00DA56ED"/>
    <w:rsid w:val="00DA58D1"/>
    <w:rsid w:val="00DA6152"/>
    <w:rsid w:val="00DA67AB"/>
    <w:rsid w:val="00DA68DC"/>
    <w:rsid w:val="00DA6CB0"/>
    <w:rsid w:val="00DA7335"/>
    <w:rsid w:val="00DA7A98"/>
    <w:rsid w:val="00DB09AD"/>
    <w:rsid w:val="00DB0B19"/>
    <w:rsid w:val="00DB1E41"/>
    <w:rsid w:val="00DB1FA5"/>
    <w:rsid w:val="00DB2491"/>
    <w:rsid w:val="00DB2716"/>
    <w:rsid w:val="00DB29A6"/>
    <w:rsid w:val="00DB43B1"/>
    <w:rsid w:val="00DB4D14"/>
    <w:rsid w:val="00DB5B03"/>
    <w:rsid w:val="00DB5EAA"/>
    <w:rsid w:val="00DB643E"/>
    <w:rsid w:val="00DB6A90"/>
    <w:rsid w:val="00DB70E5"/>
    <w:rsid w:val="00DB71BF"/>
    <w:rsid w:val="00DB73AE"/>
    <w:rsid w:val="00DB751C"/>
    <w:rsid w:val="00DB79EB"/>
    <w:rsid w:val="00DB7E79"/>
    <w:rsid w:val="00DC0471"/>
    <w:rsid w:val="00DC04FA"/>
    <w:rsid w:val="00DC063D"/>
    <w:rsid w:val="00DC0C09"/>
    <w:rsid w:val="00DC1483"/>
    <w:rsid w:val="00DC1548"/>
    <w:rsid w:val="00DC1BA2"/>
    <w:rsid w:val="00DC1FC0"/>
    <w:rsid w:val="00DC2160"/>
    <w:rsid w:val="00DC2237"/>
    <w:rsid w:val="00DC274F"/>
    <w:rsid w:val="00DC2A42"/>
    <w:rsid w:val="00DC2E3B"/>
    <w:rsid w:val="00DC2F57"/>
    <w:rsid w:val="00DC32BD"/>
    <w:rsid w:val="00DC34D9"/>
    <w:rsid w:val="00DC38C8"/>
    <w:rsid w:val="00DC3985"/>
    <w:rsid w:val="00DC42E6"/>
    <w:rsid w:val="00DC4850"/>
    <w:rsid w:val="00DC4A36"/>
    <w:rsid w:val="00DC5100"/>
    <w:rsid w:val="00DC5120"/>
    <w:rsid w:val="00DC5834"/>
    <w:rsid w:val="00DC593F"/>
    <w:rsid w:val="00DC60C9"/>
    <w:rsid w:val="00DC6EA1"/>
    <w:rsid w:val="00DC74E6"/>
    <w:rsid w:val="00DC774A"/>
    <w:rsid w:val="00DC7840"/>
    <w:rsid w:val="00DC7AE3"/>
    <w:rsid w:val="00DC7C37"/>
    <w:rsid w:val="00DD0082"/>
    <w:rsid w:val="00DD02B4"/>
    <w:rsid w:val="00DD072D"/>
    <w:rsid w:val="00DD0820"/>
    <w:rsid w:val="00DD12E9"/>
    <w:rsid w:val="00DD14AF"/>
    <w:rsid w:val="00DD154C"/>
    <w:rsid w:val="00DD165C"/>
    <w:rsid w:val="00DD1762"/>
    <w:rsid w:val="00DD198C"/>
    <w:rsid w:val="00DD1CD9"/>
    <w:rsid w:val="00DD1CE8"/>
    <w:rsid w:val="00DD2074"/>
    <w:rsid w:val="00DD2193"/>
    <w:rsid w:val="00DD21AE"/>
    <w:rsid w:val="00DD245B"/>
    <w:rsid w:val="00DD28FE"/>
    <w:rsid w:val="00DD302C"/>
    <w:rsid w:val="00DD355D"/>
    <w:rsid w:val="00DD3709"/>
    <w:rsid w:val="00DD3D6C"/>
    <w:rsid w:val="00DD4A27"/>
    <w:rsid w:val="00DD4D75"/>
    <w:rsid w:val="00DD5044"/>
    <w:rsid w:val="00DD5081"/>
    <w:rsid w:val="00DD5417"/>
    <w:rsid w:val="00DD54C4"/>
    <w:rsid w:val="00DD58D3"/>
    <w:rsid w:val="00DD66C8"/>
    <w:rsid w:val="00DD7E92"/>
    <w:rsid w:val="00DD7F7A"/>
    <w:rsid w:val="00DE0592"/>
    <w:rsid w:val="00DE082C"/>
    <w:rsid w:val="00DE1654"/>
    <w:rsid w:val="00DE1BF1"/>
    <w:rsid w:val="00DE1EF5"/>
    <w:rsid w:val="00DE207C"/>
    <w:rsid w:val="00DE2A8C"/>
    <w:rsid w:val="00DE2DA0"/>
    <w:rsid w:val="00DE2DAE"/>
    <w:rsid w:val="00DE323C"/>
    <w:rsid w:val="00DE33FC"/>
    <w:rsid w:val="00DE3721"/>
    <w:rsid w:val="00DE46F6"/>
    <w:rsid w:val="00DE53C1"/>
    <w:rsid w:val="00DE5680"/>
    <w:rsid w:val="00DE5AFF"/>
    <w:rsid w:val="00DE5BF6"/>
    <w:rsid w:val="00DE5EB5"/>
    <w:rsid w:val="00DE5F32"/>
    <w:rsid w:val="00DE633B"/>
    <w:rsid w:val="00DE6476"/>
    <w:rsid w:val="00DE64C6"/>
    <w:rsid w:val="00DE65E0"/>
    <w:rsid w:val="00DE75B5"/>
    <w:rsid w:val="00DE7BB5"/>
    <w:rsid w:val="00DE7EAE"/>
    <w:rsid w:val="00DE7EB9"/>
    <w:rsid w:val="00DE7F02"/>
    <w:rsid w:val="00DF0BB7"/>
    <w:rsid w:val="00DF0E43"/>
    <w:rsid w:val="00DF11A9"/>
    <w:rsid w:val="00DF183D"/>
    <w:rsid w:val="00DF1990"/>
    <w:rsid w:val="00DF1DC9"/>
    <w:rsid w:val="00DF1F0F"/>
    <w:rsid w:val="00DF1F49"/>
    <w:rsid w:val="00DF3D2E"/>
    <w:rsid w:val="00DF4104"/>
    <w:rsid w:val="00DF417E"/>
    <w:rsid w:val="00DF4513"/>
    <w:rsid w:val="00DF45F8"/>
    <w:rsid w:val="00DF47C5"/>
    <w:rsid w:val="00DF4A5F"/>
    <w:rsid w:val="00DF4CB2"/>
    <w:rsid w:val="00DF532F"/>
    <w:rsid w:val="00DF59C2"/>
    <w:rsid w:val="00DF5A37"/>
    <w:rsid w:val="00DF5C40"/>
    <w:rsid w:val="00DF6909"/>
    <w:rsid w:val="00DF6CAC"/>
    <w:rsid w:val="00DF70AE"/>
    <w:rsid w:val="00DF7650"/>
    <w:rsid w:val="00DF765E"/>
    <w:rsid w:val="00DF7C50"/>
    <w:rsid w:val="00E00050"/>
    <w:rsid w:val="00E002D8"/>
    <w:rsid w:val="00E00BBD"/>
    <w:rsid w:val="00E00C73"/>
    <w:rsid w:val="00E01859"/>
    <w:rsid w:val="00E0258E"/>
    <w:rsid w:val="00E026BC"/>
    <w:rsid w:val="00E02D31"/>
    <w:rsid w:val="00E03E84"/>
    <w:rsid w:val="00E044AA"/>
    <w:rsid w:val="00E04510"/>
    <w:rsid w:val="00E0458B"/>
    <w:rsid w:val="00E04979"/>
    <w:rsid w:val="00E04A69"/>
    <w:rsid w:val="00E04DC6"/>
    <w:rsid w:val="00E050C0"/>
    <w:rsid w:val="00E05C50"/>
    <w:rsid w:val="00E0626D"/>
    <w:rsid w:val="00E066BF"/>
    <w:rsid w:val="00E07E63"/>
    <w:rsid w:val="00E07E86"/>
    <w:rsid w:val="00E1023E"/>
    <w:rsid w:val="00E10306"/>
    <w:rsid w:val="00E10C8B"/>
    <w:rsid w:val="00E110E2"/>
    <w:rsid w:val="00E113B0"/>
    <w:rsid w:val="00E113D5"/>
    <w:rsid w:val="00E11B1D"/>
    <w:rsid w:val="00E11DA4"/>
    <w:rsid w:val="00E11F8D"/>
    <w:rsid w:val="00E12581"/>
    <w:rsid w:val="00E129A1"/>
    <w:rsid w:val="00E13DFF"/>
    <w:rsid w:val="00E148B7"/>
    <w:rsid w:val="00E148BA"/>
    <w:rsid w:val="00E15016"/>
    <w:rsid w:val="00E16575"/>
    <w:rsid w:val="00E1657C"/>
    <w:rsid w:val="00E1673F"/>
    <w:rsid w:val="00E16C47"/>
    <w:rsid w:val="00E16F18"/>
    <w:rsid w:val="00E17293"/>
    <w:rsid w:val="00E1796E"/>
    <w:rsid w:val="00E17E7C"/>
    <w:rsid w:val="00E200C7"/>
    <w:rsid w:val="00E20ACD"/>
    <w:rsid w:val="00E21066"/>
    <w:rsid w:val="00E2116C"/>
    <w:rsid w:val="00E21665"/>
    <w:rsid w:val="00E21E62"/>
    <w:rsid w:val="00E21F46"/>
    <w:rsid w:val="00E22431"/>
    <w:rsid w:val="00E22F27"/>
    <w:rsid w:val="00E23653"/>
    <w:rsid w:val="00E23B86"/>
    <w:rsid w:val="00E23CF3"/>
    <w:rsid w:val="00E24BF1"/>
    <w:rsid w:val="00E25154"/>
    <w:rsid w:val="00E25203"/>
    <w:rsid w:val="00E258EE"/>
    <w:rsid w:val="00E259E9"/>
    <w:rsid w:val="00E25AC4"/>
    <w:rsid w:val="00E265E7"/>
    <w:rsid w:val="00E268F6"/>
    <w:rsid w:val="00E27501"/>
    <w:rsid w:val="00E27A30"/>
    <w:rsid w:val="00E27E0C"/>
    <w:rsid w:val="00E303B3"/>
    <w:rsid w:val="00E30D0C"/>
    <w:rsid w:val="00E3171A"/>
    <w:rsid w:val="00E31947"/>
    <w:rsid w:val="00E319EF"/>
    <w:rsid w:val="00E31BE8"/>
    <w:rsid w:val="00E31DC6"/>
    <w:rsid w:val="00E33353"/>
    <w:rsid w:val="00E33845"/>
    <w:rsid w:val="00E33F0F"/>
    <w:rsid w:val="00E34340"/>
    <w:rsid w:val="00E34E92"/>
    <w:rsid w:val="00E3506C"/>
    <w:rsid w:val="00E35083"/>
    <w:rsid w:val="00E36606"/>
    <w:rsid w:val="00E36624"/>
    <w:rsid w:val="00E36709"/>
    <w:rsid w:val="00E36846"/>
    <w:rsid w:val="00E368C8"/>
    <w:rsid w:val="00E368F8"/>
    <w:rsid w:val="00E369A8"/>
    <w:rsid w:val="00E36A4E"/>
    <w:rsid w:val="00E370EA"/>
    <w:rsid w:val="00E3727C"/>
    <w:rsid w:val="00E37423"/>
    <w:rsid w:val="00E3787E"/>
    <w:rsid w:val="00E4039A"/>
    <w:rsid w:val="00E40575"/>
    <w:rsid w:val="00E40CC6"/>
    <w:rsid w:val="00E40EDD"/>
    <w:rsid w:val="00E40F16"/>
    <w:rsid w:val="00E4145D"/>
    <w:rsid w:val="00E41878"/>
    <w:rsid w:val="00E42683"/>
    <w:rsid w:val="00E427BB"/>
    <w:rsid w:val="00E427CA"/>
    <w:rsid w:val="00E43A84"/>
    <w:rsid w:val="00E43C9F"/>
    <w:rsid w:val="00E44759"/>
    <w:rsid w:val="00E448EC"/>
    <w:rsid w:val="00E45001"/>
    <w:rsid w:val="00E452BB"/>
    <w:rsid w:val="00E45666"/>
    <w:rsid w:val="00E4620C"/>
    <w:rsid w:val="00E47281"/>
    <w:rsid w:val="00E47651"/>
    <w:rsid w:val="00E47BEE"/>
    <w:rsid w:val="00E47D3C"/>
    <w:rsid w:val="00E505D8"/>
    <w:rsid w:val="00E51009"/>
    <w:rsid w:val="00E5113B"/>
    <w:rsid w:val="00E514E3"/>
    <w:rsid w:val="00E51D40"/>
    <w:rsid w:val="00E51E6B"/>
    <w:rsid w:val="00E5201A"/>
    <w:rsid w:val="00E52643"/>
    <w:rsid w:val="00E534DE"/>
    <w:rsid w:val="00E539A0"/>
    <w:rsid w:val="00E53BEF"/>
    <w:rsid w:val="00E53CD5"/>
    <w:rsid w:val="00E5429E"/>
    <w:rsid w:val="00E5438F"/>
    <w:rsid w:val="00E547F8"/>
    <w:rsid w:val="00E5498A"/>
    <w:rsid w:val="00E54C35"/>
    <w:rsid w:val="00E54D38"/>
    <w:rsid w:val="00E54E02"/>
    <w:rsid w:val="00E5509F"/>
    <w:rsid w:val="00E55A7C"/>
    <w:rsid w:val="00E566AD"/>
    <w:rsid w:val="00E567A7"/>
    <w:rsid w:val="00E569FC"/>
    <w:rsid w:val="00E56DD1"/>
    <w:rsid w:val="00E60482"/>
    <w:rsid w:val="00E61080"/>
    <w:rsid w:val="00E620A5"/>
    <w:rsid w:val="00E6274B"/>
    <w:rsid w:val="00E62A55"/>
    <w:rsid w:val="00E63882"/>
    <w:rsid w:val="00E639E2"/>
    <w:rsid w:val="00E6442E"/>
    <w:rsid w:val="00E647CE"/>
    <w:rsid w:val="00E64AE5"/>
    <w:rsid w:val="00E660EB"/>
    <w:rsid w:val="00E6627E"/>
    <w:rsid w:val="00E66480"/>
    <w:rsid w:val="00E6705A"/>
    <w:rsid w:val="00E672A1"/>
    <w:rsid w:val="00E675A8"/>
    <w:rsid w:val="00E67969"/>
    <w:rsid w:val="00E706A0"/>
    <w:rsid w:val="00E70917"/>
    <w:rsid w:val="00E70F28"/>
    <w:rsid w:val="00E71191"/>
    <w:rsid w:val="00E71490"/>
    <w:rsid w:val="00E719EA"/>
    <w:rsid w:val="00E71D04"/>
    <w:rsid w:val="00E71E2E"/>
    <w:rsid w:val="00E71FC0"/>
    <w:rsid w:val="00E722D4"/>
    <w:rsid w:val="00E72387"/>
    <w:rsid w:val="00E7285D"/>
    <w:rsid w:val="00E72ABF"/>
    <w:rsid w:val="00E72B1D"/>
    <w:rsid w:val="00E72E20"/>
    <w:rsid w:val="00E73310"/>
    <w:rsid w:val="00E7335E"/>
    <w:rsid w:val="00E7356E"/>
    <w:rsid w:val="00E738AD"/>
    <w:rsid w:val="00E739E5"/>
    <w:rsid w:val="00E739FA"/>
    <w:rsid w:val="00E748FF"/>
    <w:rsid w:val="00E74AC1"/>
    <w:rsid w:val="00E74BB5"/>
    <w:rsid w:val="00E7513F"/>
    <w:rsid w:val="00E75528"/>
    <w:rsid w:val="00E75979"/>
    <w:rsid w:val="00E75B15"/>
    <w:rsid w:val="00E75D86"/>
    <w:rsid w:val="00E7664A"/>
    <w:rsid w:val="00E76963"/>
    <w:rsid w:val="00E76DFF"/>
    <w:rsid w:val="00E772D6"/>
    <w:rsid w:val="00E7733D"/>
    <w:rsid w:val="00E77341"/>
    <w:rsid w:val="00E77608"/>
    <w:rsid w:val="00E80358"/>
    <w:rsid w:val="00E80411"/>
    <w:rsid w:val="00E805FE"/>
    <w:rsid w:val="00E806A3"/>
    <w:rsid w:val="00E806C1"/>
    <w:rsid w:val="00E8093E"/>
    <w:rsid w:val="00E81867"/>
    <w:rsid w:val="00E81D25"/>
    <w:rsid w:val="00E81FBD"/>
    <w:rsid w:val="00E82871"/>
    <w:rsid w:val="00E8294E"/>
    <w:rsid w:val="00E82C02"/>
    <w:rsid w:val="00E8396F"/>
    <w:rsid w:val="00E83B1D"/>
    <w:rsid w:val="00E83BB4"/>
    <w:rsid w:val="00E83D40"/>
    <w:rsid w:val="00E84DBA"/>
    <w:rsid w:val="00E851D6"/>
    <w:rsid w:val="00E851EA"/>
    <w:rsid w:val="00E85635"/>
    <w:rsid w:val="00E85664"/>
    <w:rsid w:val="00E85668"/>
    <w:rsid w:val="00E8584C"/>
    <w:rsid w:val="00E85AD4"/>
    <w:rsid w:val="00E85FB7"/>
    <w:rsid w:val="00E863B1"/>
    <w:rsid w:val="00E86BD2"/>
    <w:rsid w:val="00E86D99"/>
    <w:rsid w:val="00E87041"/>
    <w:rsid w:val="00E872BE"/>
    <w:rsid w:val="00E872CE"/>
    <w:rsid w:val="00E87944"/>
    <w:rsid w:val="00E87C26"/>
    <w:rsid w:val="00E87D1E"/>
    <w:rsid w:val="00E87FCE"/>
    <w:rsid w:val="00E902D5"/>
    <w:rsid w:val="00E908F3"/>
    <w:rsid w:val="00E90DA8"/>
    <w:rsid w:val="00E91112"/>
    <w:rsid w:val="00E91519"/>
    <w:rsid w:val="00E91CCD"/>
    <w:rsid w:val="00E92439"/>
    <w:rsid w:val="00E92652"/>
    <w:rsid w:val="00E94859"/>
    <w:rsid w:val="00E94B20"/>
    <w:rsid w:val="00E94BB8"/>
    <w:rsid w:val="00E94CAF"/>
    <w:rsid w:val="00E95800"/>
    <w:rsid w:val="00E95B54"/>
    <w:rsid w:val="00E961E7"/>
    <w:rsid w:val="00E96833"/>
    <w:rsid w:val="00E968FF"/>
    <w:rsid w:val="00E9778A"/>
    <w:rsid w:val="00E97910"/>
    <w:rsid w:val="00EA003A"/>
    <w:rsid w:val="00EA00C5"/>
    <w:rsid w:val="00EA0328"/>
    <w:rsid w:val="00EA0825"/>
    <w:rsid w:val="00EA0D27"/>
    <w:rsid w:val="00EA1221"/>
    <w:rsid w:val="00EA1F79"/>
    <w:rsid w:val="00EA240C"/>
    <w:rsid w:val="00EA2D99"/>
    <w:rsid w:val="00EA3A92"/>
    <w:rsid w:val="00EA4096"/>
    <w:rsid w:val="00EA41C0"/>
    <w:rsid w:val="00EA436B"/>
    <w:rsid w:val="00EA446A"/>
    <w:rsid w:val="00EA501E"/>
    <w:rsid w:val="00EA504E"/>
    <w:rsid w:val="00EA56F0"/>
    <w:rsid w:val="00EA583D"/>
    <w:rsid w:val="00EA66E6"/>
    <w:rsid w:val="00EA798D"/>
    <w:rsid w:val="00EB12A2"/>
    <w:rsid w:val="00EB2034"/>
    <w:rsid w:val="00EB27E3"/>
    <w:rsid w:val="00EB29AB"/>
    <w:rsid w:val="00EB2AD0"/>
    <w:rsid w:val="00EB2EAB"/>
    <w:rsid w:val="00EB3001"/>
    <w:rsid w:val="00EB325B"/>
    <w:rsid w:val="00EB3789"/>
    <w:rsid w:val="00EB37ED"/>
    <w:rsid w:val="00EB4101"/>
    <w:rsid w:val="00EB45E8"/>
    <w:rsid w:val="00EB4814"/>
    <w:rsid w:val="00EB5CF2"/>
    <w:rsid w:val="00EB5DA0"/>
    <w:rsid w:val="00EB5DEF"/>
    <w:rsid w:val="00EB6446"/>
    <w:rsid w:val="00EB6467"/>
    <w:rsid w:val="00EB68D1"/>
    <w:rsid w:val="00EB6BF0"/>
    <w:rsid w:val="00EB6DD7"/>
    <w:rsid w:val="00EC085E"/>
    <w:rsid w:val="00EC0CA3"/>
    <w:rsid w:val="00EC0DC4"/>
    <w:rsid w:val="00EC0F08"/>
    <w:rsid w:val="00EC14E8"/>
    <w:rsid w:val="00EC16B8"/>
    <w:rsid w:val="00EC18C3"/>
    <w:rsid w:val="00EC196C"/>
    <w:rsid w:val="00EC1CFD"/>
    <w:rsid w:val="00EC200E"/>
    <w:rsid w:val="00EC2015"/>
    <w:rsid w:val="00EC234E"/>
    <w:rsid w:val="00EC2992"/>
    <w:rsid w:val="00EC2A40"/>
    <w:rsid w:val="00EC2CC2"/>
    <w:rsid w:val="00EC3239"/>
    <w:rsid w:val="00EC3781"/>
    <w:rsid w:val="00EC3821"/>
    <w:rsid w:val="00EC395F"/>
    <w:rsid w:val="00EC3B29"/>
    <w:rsid w:val="00EC4010"/>
    <w:rsid w:val="00EC4885"/>
    <w:rsid w:val="00EC5146"/>
    <w:rsid w:val="00EC57EC"/>
    <w:rsid w:val="00EC5D7D"/>
    <w:rsid w:val="00EC6A1D"/>
    <w:rsid w:val="00EC7D33"/>
    <w:rsid w:val="00EC7E54"/>
    <w:rsid w:val="00ED02F2"/>
    <w:rsid w:val="00ED0492"/>
    <w:rsid w:val="00ED0BB9"/>
    <w:rsid w:val="00ED0E89"/>
    <w:rsid w:val="00ED0F1D"/>
    <w:rsid w:val="00ED10A6"/>
    <w:rsid w:val="00ED174B"/>
    <w:rsid w:val="00ED1A82"/>
    <w:rsid w:val="00ED22C5"/>
    <w:rsid w:val="00ED5139"/>
    <w:rsid w:val="00ED530A"/>
    <w:rsid w:val="00ED55E1"/>
    <w:rsid w:val="00ED5652"/>
    <w:rsid w:val="00ED5941"/>
    <w:rsid w:val="00ED6A99"/>
    <w:rsid w:val="00ED7037"/>
    <w:rsid w:val="00EE010C"/>
    <w:rsid w:val="00EE0812"/>
    <w:rsid w:val="00EE1032"/>
    <w:rsid w:val="00EE1468"/>
    <w:rsid w:val="00EE165E"/>
    <w:rsid w:val="00EE197E"/>
    <w:rsid w:val="00EE317F"/>
    <w:rsid w:val="00EE32E4"/>
    <w:rsid w:val="00EE39D7"/>
    <w:rsid w:val="00EE3C3D"/>
    <w:rsid w:val="00EE44BD"/>
    <w:rsid w:val="00EE48DC"/>
    <w:rsid w:val="00EE4AD4"/>
    <w:rsid w:val="00EE5C51"/>
    <w:rsid w:val="00EE5FC6"/>
    <w:rsid w:val="00EE6435"/>
    <w:rsid w:val="00EE6C5D"/>
    <w:rsid w:val="00EE6CC1"/>
    <w:rsid w:val="00EE6E32"/>
    <w:rsid w:val="00EE6E5F"/>
    <w:rsid w:val="00EE6FA9"/>
    <w:rsid w:val="00EE71FB"/>
    <w:rsid w:val="00EE738C"/>
    <w:rsid w:val="00EE77BA"/>
    <w:rsid w:val="00EE797C"/>
    <w:rsid w:val="00EF008F"/>
    <w:rsid w:val="00EF040A"/>
    <w:rsid w:val="00EF08F8"/>
    <w:rsid w:val="00EF0EF8"/>
    <w:rsid w:val="00EF1384"/>
    <w:rsid w:val="00EF175D"/>
    <w:rsid w:val="00EF1AB4"/>
    <w:rsid w:val="00EF1BB0"/>
    <w:rsid w:val="00EF1C61"/>
    <w:rsid w:val="00EF1EE4"/>
    <w:rsid w:val="00EF2182"/>
    <w:rsid w:val="00EF277D"/>
    <w:rsid w:val="00EF2CA7"/>
    <w:rsid w:val="00EF2FC7"/>
    <w:rsid w:val="00EF3C77"/>
    <w:rsid w:val="00EF3E71"/>
    <w:rsid w:val="00EF3F42"/>
    <w:rsid w:val="00EF41F2"/>
    <w:rsid w:val="00EF442F"/>
    <w:rsid w:val="00EF45D0"/>
    <w:rsid w:val="00EF529D"/>
    <w:rsid w:val="00EF54B1"/>
    <w:rsid w:val="00EF5BC8"/>
    <w:rsid w:val="00EF6B04"/>
    <w:rsid w:val="00EF71A7"/>
    <w:rsid w:val="00EF7250"/>
    <w:rsid w:val="00EF7415"/>
    <w:rsid w:val="00EF7A59"/>
    <w:rsid w:val="00F006F1"/>
    <w:rsid w:val="00F00AD4"/>
    <w:rsid w:val="00F00FF5"/>
    <w:rsid w:val="00F010B4"/>
    <w:rsid w:val="00F013DA"/>
    <w:rsid w:val="00F01C81"/>
    <w:rsid w:val="00F01E6C"/>
    <w:rsid w:val="00F01EBD"/>
    <w:rsid w:val="00F02E8E"/>
    <w:rsid w:val="00F03BF7"/>
    <w:rsid w:val="00F03E97"/>
    <w:rsid w:val="00F056F4"/>
    <w:rsid w:val="00F05ADE"/>
    <w:rsid w:val="00F05CE5"/>
    <w:rsid w:val="00F06D87"/>
    <w:rsid w:val="00F07115"/>
    <w:rsid w:val="00F07294"/>
    <w:rsid w:val="00F0755E"/>
    <w:rsid w:val="00F07828"/>
    <w:rsid w:val="00F07CCD"/>
    <w:rsid w:val="00F07DCE"/>
    <w:rsid w:val="00F1096F"/>
    <w:rsid w:val="00F10B44"/>
    <w:rsid w:val="00F10DE9"/>
    <w:rsid w:val="00F10E96"/>
    <w:rsid w:val="00F11517"/>
    <w:rsid w:val="00F119E6"/>
    <w:rsid w:val="00F1261A"/>
    <w:rsid w:val="00F12B38"/>
    <w:rsid w:val="00F14761"/>
    <w:rsid w:val="00F1539D"/>
    <w:rsid w:val="00F153B4"/>
    <w:rsid w:val="00F153D7"/>
    <w:rsid w:val="00F15EC2"/>
    <w:rsid w:val="00F165F3"/>
    <w:rsid w:val="00F167B8"/>
    <w:rsid w:val="00F16905"/>
    <w:rsid w:val="00F16CA9"/>
    <w:rsid w:val="00F17296"/>
    <w:rsid w:val="00F17676"/>
    <w:rsid w:val="00F1772E"/>
    <w:rsid w:val="00F201DB"/>
    <w:rsid w:val="00F20A8B"/>
    <w:rsid w:val="00F2102F"/>
    <w:rsid w:val="00F2144C"/>
    <w:rsid w:val="00F2172F"/>
    <w:rsid w:val="00F21A8A"/>
    <w:rsid w:val="00F21D77"/>
    <w:rsid w:val="00F21ECE"/>
    <w:rsid w:val="00F23008"/>
    <w:rsid w:val="00F24224"/>
    <w:rsid w:val="00F2577D"/>
    <w:rsid w:val="00F25A4E"/>
    <w:rsid w:val="00F25C0B"/>
    <w:rsid w:val="00F25E31"/>
    <w:rsid w:val="00F262A6"/>
    <w:rsid w:val="00F27964"/>
    <w:rsid w:val="00F27D30"/>
    <w:rsid w:val="00F3040B"/>
    <w:rsid w:val="00F305E9"/>
    <w:rsid w:val="00F3207C"/>
    <w:rsid w:val="00F3236C"/>
    <w:rsid w:val="00F323D7"/>
    <w:rsid w:val="00F3316C"/>
    <w:rsid w:val="00F34017"/>
    <w:rsid w:val="00F34CBA"/>
    <w:rsid w:val="00F353BF"/>
    <w:rsid w:val="00F36127"/>
    <w:rsid w:val="00F3651D"/>
    <w:rsid w:val="00F365B0"/>
    <w:rsid w:val="00F36B7A"/>
    <w:rsid w:val="00F370FC"/>
    <w:rsid w:val="00F37C86"/>
    <w:rsid w:val="00F40329"/>
    <w:rsid w:val="00F40B8D"/>
    <w:rsid w:val="00F412D3"/>
    <w:rsid w:val="00F417DA"/>
    <w:rsid w:val="00F419A2"/>
    <w:rsid w:val="00F423E6"/>
    <w:rsid w:val="00F4329F"/>
    <w:rsid w:val="00F43475"/>
    <w:rsid w:val="00F4351C"/>
    <w:rsid w:val="00F43848"/>
    <w:rsid w:val="00F43C57"/>
    <w:rsid w:val="00F44335"/>
    <w:rsid w:val="00F44A0B"/>
    <w:rsid w:val="00F44AFB"/>
    <w:rsid w:val="00F44BF0"/>
    <w:rsid w:val="00F4522D"/>
    <w:rsid w:val="00F45D4F"/>
    <w:rsid w:val="00F46790"/>
    <w:rsid w:val="00F46F89"/>
    <w:rsid w:val="00F479B5"/>
    <w:rsid w:val="00F50083"/>
    <w:rsid w:val="00F50838"/>
    <w:rsid w:val="00F50BFD"/>
    <w:rsid w:val="00F513E8"/>
    <w:rsid w:val="00F514B1"/>
    <w:rsid w:val="00F519D5"/>
    <w:rsid w:val="00F52BD1"/>
    <w:rsid w:val="00F53407"/>
    <w:rsid w:val="00F53F8D"/>
    <w:rsid w:val="00F53FD6"/>
    <w:rsid w:val="00F5497A"/>
    <w:rsid w:val="00F54AB6"/>
    <w:rsid w:val="00F55336"/>
    <w:rsid w:val="00F55697"/>
    <w:rsid w:val="00F56358"/>
    <w:rsid w:val="00F56F26"/>
    <w:rsid w:val="00F572CB"/>
    <w:rsid w:val="00F574D2"/>
    <w:rsid w:val="00F57613"/>
    <w:rsid w:val="00F600B1"/>
    <w:rsid w:val="00F60419"/>
    <w:rsid w:val="00F60695"/>
    <w:rsid w:val="00F60A16"/>
    <w:rsid w:val="00F60A8B"/>
    <w:rsid w:val="00F61059"/>
    <w:rsid w:val="00F61CAD"/>
    <w:rsid w:val="00F620E2"/>
    <w:rsid w:val="00F62589"/>
    <w:rsid w:val="00F62624"/>
    <w:rsid w:val="00F62871"/>
    <w:rsid w:val="00F62EC5"/>
    <w:rsid w:val="00F63554"/>
    <w:rsid w:val="00F6442D"/>
    <w:rsid w:val="00F64770"/>
    <w:rsid w:val="00F6546D"/>
    <w:rsid w:val="00F65DAB"/>
    <w:rsid w:val="00F65FB7"/>
    <w:rsid w:val="00F66F8A"/>
    <w:rsid w:val="00F67228"/>
    <w:rsid w:val="00F67709"/>
    <w:rsid w:val="00F679C8"/>
    <w:rsid w:val="00F67A67"/>
    <w:rsid w:val="00F700F2"/>
    <w:rsid w:val="00F70391"/>
    <w:rsid w:val="00F706EA"/>
    <w:rsid w:val="00F707B4"/>
    <w:rsid w:val="00F71933"/>
    <w:rsid w:val="00F71B4F"/>
    <w:rsid w:val="00F71FFD"/>
    <w:rsid w:val="00F720B6"/>
    <w:rsid w:val="00F722BC"/>
    <w:rsid w:val="00F7253D"/>
    <w:rsid w:val="00F725F3"/>
    <w:rsid w:val="00F728A1"/>
    <w:rsid w:val="00F72AB1"/>
    <w:rsid w:val="00F72AD5"/>
    <w:rsid w:val="00F73246"/>
    <w:rsid w:val="00F7359C"/>
    <w:rsid w:val="00F738D2"/>
    <w:rsid w:val="00F73A7D"/>
    <w:rsid w:val="00F73CD1"/>
    <w:rsid w:val="00F7406B"/>
    <w:rsid w:val="00F741CA"/>
    <w:rsid w:val="00F757E4"/>
    <w:rsid w:val="00F75CB1"/>
    <w:rsid w:val="00F75DAC"/>
    <w:rsid w:val="00F76794"/>
    <w:rsid w:val="00F76EB5"/>
    <w:rsid w:val="00F77215"/>
    <w:rsid w:val="00F77860"/>
    <w:rsid w:val="00F7787A"/>
    <w:rsid w:val="00F80C1D"/>
    <w:rsid w:val="00F80C90"/>
    <w:rsid w:val="00F81166"/>
    <w:rsid w:val="00F813F2"/>
    <w:rsid w:val="00F81801"/>
    <w:rsid w:val="00F81E59"/>
    <w:rsid w:val="00F82947"/>
    <w:rsid w:val="00F83082"/>
    <w:rsid w:val="00F836CC"/>
    <w:rsid w:val="00F83F1D"/>
    <w:rsid w:val="00F83F95"/>
    <w:rsid w:val="00F8408C"/>
    <w:rsid w:val="00F8499E"/>
    <w:rsid w:val="00F84B0C"/>
    <w:rsid w:val="00F8595D"/>
    <w:rsid w:val="00F85B27"/>
    <w:rsid w:val="00F85C19"/>
    <w:rsid w:val="00F86EFB"/>
    <w:rsid w:val="00F87095"/>
    <w:rsid w:val="00F87B95"/>
    <w:rsid w:val="00F87E88"/>
    <w:rsid w:val="00F90630"/>
    <w:rsid w:val="00F90771"/>
    <w:rsid w:val="00F9091F"/>
    <w:rsid w:val="00F90E1F"/>
    <w:rsid w:val="00F90F3B"/>
    <w:rsid w:val="00F912C1"/>
    <w:rsid w:val="00F918D2"/>
    <w:rsid w:val="00F9296C"/>
    <w:rsid w:val="00F929A8"/>
    <w:rsid w:val="00F92D65"/>
    <w:rsid w:val="00F932DC"/>
    <w:rsid w:val="00F9405F"/>
    <w:rsid w:val="00F94C8A"/>
    <w:rsid w:val="00F951C0"/>
    <w:rsid w:val="00F95BED"/>
    <w:rsid w:val="00F95D73"/>
    <w:rsid w:val="00F96191"/>
    <w:rsid w:val="00F96368"/>
    <w:rsid w:val="00F96C85"/>
    <w:rsid w:val="00F97CD3"/>
    <w:rsid w:val="00F97DD1"/>
    <w:rsid w:val="00FA023A"/>
    <w:rsid w:val="00FA0274"/>
    <w:rsid w:val="00FA0B85"/>
    <w:rsid w:val="00FA1959"/>
    <w:rsid w:val="00FA1DBD"/>
    <w:rsid w:val="00FA2350"/>
    <w:rsid w:val="00FA26FA"/>
    <w:rsid w:val="00FA2D62"/>
    <w:rsid w:val="00FA33C8"/>
    <w:rsid w:val="00FA35D8"/>
    <w:rsid w:val="00FA3764"/>
    <w:rsid w:val="00FA3A52"/>
    <w:rsid w:val="00FA4ABF"/>
    <w:rsid w:val="00FA4E80"/>
    <w:rsid w:val="00FA5570"/>
    <w:rsid w:val="00FA5C30"/>
    <w:rsid w:val="00FA5EE1"/>
    <w:rsid w:val="00FA60BF"/>
    <w:rsid w:val="00FA616C"/>
    <w:rsid w:val="00FA6278"/>
    <w:rsid w:val="00FA68F1"/>
    <w:rsid w:val="00FA6D5E"/>
    <w:rsid w:val="00FA7845"/>
    <w:rsid w:val="00FA78FD"/>
    <w:rsid w:val="00FB0532"/>
    <w:rsid w:val="00FB1D11"/>
    <w:rsid w:val="00FB1FB6"/>
    <w:rsid w:val="00FB272B"/>
    <w:rsid w:val="00FB2742"/>
    <w:rsid w:val="00FB37E4"/>
    <w:rsid w:val="00FB3EB4"/>
    <w:rsid w:val="00FB411A"/>
    <w:rsid w:val="00FB42A7"/>
    <w:rsid w:val="00FB53CA"/>
    <w:rsid w:val="00FB56D3"/>
    <w:rsid w:val="00FB5D84"/>
    <w:rsid w:val="00FB5E6E"/>
    <w:rsid w:val="00FB621F"/>
    <w:rsid w:val="00FB623A"/>
    <w:rsid w:val="00FB630D"/>
    <w:rsid w:val="00FB6357"/>
    <w:rsid w:val="00FB6396"/>
    <w:rsid w:val="00FB63B2"/>
    <w:rsid w:val="00FB6B69"/>
    <w:rsid w:val="00FB6BF7"/>
    <w:rsid w:val="00FB6D2A"/>
    <w:rsid w:val="00FB6F23"/>
    <w:rsid w:val="00FB7617"/>
    <w:rsid w:val="00FB77C5"/>
    <w:rsid w:val="00FB7CA4"/>
    <w:rsid w:val="00FC076B"/>
    <w:rsid w:val="00FC083E"/>
    <w:rsid w:val="00FC0C11"/>
    <w:rsid w:val="00FC0E15"/>
    <w:rsid w:val="00FC1DA6"/>
    <w:rsid w:val="00FC2447"/>
    <w:rsid w:val="00FC255B"/>
    <w:rsid w:val="00FC326C"/>
    <w:rsid w:val="00FC3429"/>
    <w:rsid w:val="00FC34CA"/>
    <w:rsid w:val="00FC358D"/>
    <w:rsid w:val="00FC38DF"/>
    <w:rsid w:val="00FC4277"/>
    <w:rsid w:val="00FC4C0A"/>
    <w:rsid w:val="00FC53F6"/>
    <w:rsid w:val="00FC54A5"/>
    <w:rsid w:val="00FC594C"/>
    <w:rsid w:val="00FC59CC"/>
    <w:rsid w:val="00FC5C55"/>
    <w:rsid w:val="00FC5D5F"/>
    <w:rsid w:val="00FC65B2"/>
    <w:rsid w:val="00FC679E"/>
    <w:rsid w:val="00FC71A6"/>
    <w:rsid w:val="00FC72EE"/>
    <w:rsid w:val="00FC7B35"/>
    <w:rsid w:val="00FD0319"/>
    <w:rsid w:val="00FD0635"/>
    <w:rsid w:val="00FD0A69"/>
    <w:rsid w:val="00FD1286"/>
    <w:rsid w:val="00FD12BD"/>
    <w:rsid w:val="00FD15EC"/>
    <w:rsid w:val="00FD17CE"/>
    <w:rsid w:val="00FD1D5D"/>
    <w:rsid w:val="00FD2727"/>
    <w:rsid w:val="00FD2BAA"/>
    <w:rsid w:val="00FD2C61"/>
    <w:rsid w:val="00FD3AF6"/>
    <w:rsid w:val="00FD3CB8"/>
    <w:rsid w:val="00FD411A"/>
    <w:rsid w:val="00FD41B4"/>
    <w:rsid w:val="00FD432C"/>
    <w:rsid w:val="00FD4B8B"/>
    <w:rsid w:val="00FD4F3D"/>
    <w:rsid w:val="00FD5727"/>
    <w:rsid w:val="00FD5756"/>
    <w:rsid w:val="00FD6886"/>
    <w:rsid w:val="00FD688D"/>
    <w:rsid w:val="00FD6A21"/>
    <w:rsid w:val="00FD6D0E"/>
    <w:rsid w:val="00FD6D12"/>
    <w:rsid w:val="00FD7C60"/>
    <w:rsid w:val="00FD7E5B"/>
    <w:rsid w:val="00FE0130"/>
    <w:rsid w:val="00FE01CF"/>
    <w:rsid w:val="00FE05BB"/>
    <w:rsid w:val="00FE0E9B"/>
    <w:rsid w:val="00FE185C"/>
    <w:rsid w:val="00FE1FB2"/>
    <w:rsid w:val="00FE210D"/>
    <w:rsid w:val="00FE250E"/>
    <w:rsid w:val="00FE28AD"/>
    <w:rsid w:val="00FE28D8"/>
    <w:rsid w:val="00FE2E57"/>
    <w:rsid w:val="00FE2F20"/>
    <w:rsid w:val="00FE3402"/>
    <w:rsid w:val="00FE36BA"/>
    <w:rsid w:val="00FE3BE1"/>
    <w:rsid w:val="00FE3EC8"/>
    <w:rsid w:val="00FE42B2"/>
    <w:rsid w:val="00FE46A6"/>
    <w:rsid w:val="00FE499A"/>
    <w:rsid w:val="00FE548C"/>
    <w:rsid w:val="00FE579C"/>
    <w:rsid w:val="00FE5F16"/>
    <w:rsid w:val="00FE658E"/>
    <w:rsid w:val="00FE6996"/>
    <w:rsid w:val="00FE69E6"/>
    <w:rsid w:val="00FE755D"/>
    <w:rsid w:val="00FF0F7A"/>
    <w:rsid w:val="00FF1189"/>
    <w:rsid w:val="00FF28D8"/>
    <w:rsid w:val="00FF3D8B"/>
    <w:rsid w:val="00FF4709"/>
    <w:rsid w:val="00FF48CE"/>
    <w:rsid w:val="00FF52D5"/>
    <w:rsid w:val="00FF5523"/>
    <w:rsid w:val="00FF5E45"/>
    <w:rsid w:val="00FF60F9"/>
    <w:rsid w:val="00FF6548"/>
    <w:rsid w:val="00FF74AD"/>
    <w:rsid w:val="7A7EFB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0336C"/>
  <w15:docId w15:val="{CFE7C712-9E0B-4AAE-B609-7DE1D8B1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35"/>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styleId="Heading1">
    <w:name w:val="heading 1"/>
    <w:basedOn w:val="ListParagraph"/>
    <w:next w:val="Normal"/>
    <w:link w:val="Heading1Char"/>
    <w:uiPriority w:val="99"/>
    <w:qFormat/>
    <w:rsid w:val="00DD7F7A"/>
    <w:pPr>
      <w:ind w:left="360" w:hanging="360"/>
      <w:outlineLvl w:val="0"/>
    </w:pPr>
    <w:rPr>
      <w:rFonts w:ascii="Arial" w:hAnsi="Arial" w:cs="Arial"/>
      <w:b/>
      <w:caps/>
    </w:rPr>
  </w:style>
  <w:style w:type="paragraph" w:styleId="Heading2">
    <w:name w:val="heading 2"/>
    <w:basedOn w:val="Normal"/>
    <w:next w:val="Normal"/>
    <w:link w:val="Heading2Char"/>
    <w:uiPriority w:val="99"/>
    <w:qFormat/>
    <w:rsid w:val="00E70917"/>
    <w:pPr>
      <w:keepNext/>
      <w:widowControl w:val="0"/>
      <w:numPr>
        <w:ilvl w:val="1"/>
        <w:numId w:val="1"/>
      </w:numPr>
      <w:tabs>
        <w:tab w:val="clear" w:pos="576"/>
        <w:tab w:val="clear" w:pos="864"/>
        <w:tab w:val="clear" w:pos="1296"/>
        <w:tab w:val="clear" w:pos="1728"/>
        <w:tab w:val="clear" w:pos="2160"/>
        <w:tab w:val="clear" w:pos="2592"/>
        <w:tab w:val="clear" w:pos="3024"/>
        <w:tab w:val="left" w:pos="720"/>
      </w:tabs>
      <w:outlineLvl w:val="1"/>
    </w:pPr>
    <w:rPr>
      <w:caps/>
    </w:rPr>
  </w:style>
  <w:style w:type="paragraph" w:styleId="Heading3">
    <w:name w:val="heading 3"/>
    <w:basedOn w:val="BodyText1"/>
    <w:next w:val="Normal"/>
    <w:link w:val="Heading3Char"/>
    <w:uiPriority w:val="99"/>
    <w:qFormat/>
    <w:rsid w:val="00DF5C40"/>
    <w:pPr>
      <w:jc w:val="left"/>
      <w:outlineLvl w:val="2"/>
    </w:pPr>
    <w:rPr>
      <w:szCs w:val="16"/>
    </w:rPr>
  </w:style>
  <w:style w:type="paragraph" w:styleId="Heading4">
    <w:name w:val="heading 4"/>
    <w:basedOn w:val="Normal"/>
    <w:next w:val="Normal"/>
    <w:link w:val="Heading4Char"/>
    <w:uiPriority w:val="99"/>
    <w:qFormat/>
    <w:rsid w:val="00783AC2"/>
    <w:pPr>
      <w:ind w:left="360"/>
      <w:outlineLvl w:val="3"/>
    </w:pPr>
    <w:rPr>
      <w:rFonts w:ascii="Times New Roman" w:hAnsi="Times New Roman"/>
      <w:sz w:val="24"/>
      <w:u w:val="single"/>
    </w:rPr>
  </w:style>
  <w:style w:type="paragraph" w:styleId="Heading5">
    <w:name w:val="heading 5"/>
    <w:basedOn w:val="Normal"/>
    <w:next w:val="Normal"/>
    <w:link w:val="Heading5Char"/>
    <w:uiPriority w:val="99"/>
    <w:qFormat/>
    <w:rsid w:val="00783AC2"/>
    <w:pPr>
      <w:ind w:left="720"/>
      <w:outlineLvl w:val="4"/>
    </w:pPr>
    <w:rPr>
      <w:rFonts w:ascii="Times New Roman" w:hAnsi="Times New Roman"/>
      <w:b/>
      <w:sz w:val="20"/>
    </w:rPr>
  </w:style>
  <w:style w:type="paragraph" w:styleId="Heading6">
    <w:name w:val="heading 6"/>
    <w:basedOn w:val="Normal"/>
    <w:next w:val="Normal"/>
    <w:link w:val="Heading6Char"/>
    <w:uiPriority w:val="99"/>
    <w:qFormat/>
    <w:rsid w:val="00783AC2"/>
    <w:pPr>
      <w:ind w:left="720"/>
      <w:outlineLvl w:val="5"/>
    </w:pPr>
    <w:rPr>
      <w:rFonts w:ascii="Times New Roman" w:hAnsi="Times New Roman"/>
      <w:sz w:val="20"/>
      <w:u w:val="single"/>
    </w:rPr>
  </w:style>
  <w:style w:type="paragraph" w:styleId="Heading7">
    <w:name w:val="heading 7"/>
    <w:basedOn w:val="Normal"/>
    <w:next w:val="Normal"/>
    <w:link w:val="Heading7Char"/>
    <w:uiPriority w:val="99"/>
    <w:qFormat/>
    <w:rsid w:val="00783AC2"/>
    <w:pPr>
      <w:ind w:left="720"/>
      <w:outlineLvl w:val="6"/>
    </w:pPr>
    <w:rPr>
      <w:rFonts w:ascii="Times New Roman" w:hAnsi="Times New Roman"/>
      <w:i/>
      <w:sz w:val="20"/>
    </w:rPr>
  </w:style>
  <w:style w:type="paragraph" w:styleId="Heading8">
    <w:name w:val="heading 8"/>
    <w:basedOn w:val="Normal"/>
    <w:next w:val="Normal"/>
    <w:link w:val="Heading8Char"/>
    <w:uiPriority w:val="99"/>
    <w:qFormat/>
    <w:rsid w:val="00783AC2"/>
    <w:pPr>
      <w:ind w:left="720"/>
      <w:outlineLvl w:val="7"/>
    </w:pPr>
    <w:rPr>
      <w:rFonts w:ascii="Times New Roman" w:hAnsi="Times New Roman"/>
      <w:i/>
      <w:sz w:val="20"/>
    </w:rPr>
  </w:style>
  <w:style w:type="paragraph" w:styleId="Heading9">
    <w:name w:val="heading 9"/>
    <w:basedOn w:val="Normal"/>
    <w:next w:val="Normal"/>
    <w:link w:val="Heading9Char"/>
    <w:uiPriority w:val="99"/>
    <w:qFormat/>
    <w:rsid w:val="00783AC2"/>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61CA"/>
    <w:rPr>
      <w:rFonts w:ascii="Arial" w:hAnsi="Arial" w:cs="Arial"/>
      <w:b/>
      <w:caps/>
      <w:sz w:val="20"/>
      <w:szCs w:val="20"/>
    </w:rPr>
  </w:style>
  <w:style w:type="character" w:customStyle="1" w:styleId="Heading2Char">
    <w:name w:val="Heading 2 Char"/>
    <w:basedOn w:val="DefaultParagraphFont"/>
    <w:link w:val="Heading2"/>
    <w:uiPriority w:val="99"/>
    <w:locked/>
    <w:rsid w:val="004B7823"/>
    <w:rPr>
      <w:rFonts w:ascii="Arial" w:hAnsi="Arial"/>
      <w:caps/>
      <w:sz w:val="16"/>
      <w:szCs w:val="20"/>
    </w:rPr>
  </w:style>
  <w:style w:type="character" w:customStyle="1" w:styleId="Heading3Char">
    <w:name w:val="Heading 3 Char"/>
    <w:basedOn w:val="DefaultParagraphFont"/>
    <w:link w:val="Heading3"/>
    <w:uiPriority w:val="99"/>
    <w:semiHidden/>
    <w:locked/>
    <w:rsid w:val="007461C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461C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461C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461CA"/>
    <w:rPr>
      <w:rFonts w:ascii="Calibri" w:hAnsi="Calibri" w:cs="Times New Roman"/>
      <w:b/>
      <w:bCs/>
    </w:rPr>
  </w:style>
  <w:style w:type="character" w:customStyle="1" w:styleId="Heading7Char">
    <w:name w:val="Heading 7 Char"/>
    <w:basedOn w:val="DefaultParagraphFont"/>
    <w:link w:val="Heading7"/>
    <w:uiPriority w:val="99"/>
    <w:semiHidden/>
    <w:locked/>
    <w:rsid w:val="007461C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461C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461CA"/>
    <w:rPr>
      <w:rFonts w:ascii="Cambria" w:hAnsi="Cambria" w:cs="Times New Roman"/>
    </w:rPr>
  </w:style>
  <w:style w:type="paragraph" w:styleId="Header">
    <w:name w:val="header"/>
    <w:basedOn w:val="Normal"/>
    <w:link w:val="HeaderChar"/>
    <w:uiPriority w:val="99"/>
    <w:rsid w:val="00783AC2"/>
    <w:pPr>
      <w:tabs>
        <w:tab w:val="clear" w:pos="576"/>
        <w:tab w:val="clear" w:pos="864"/>
        <w:tab w:val="clear" w:pos="1296"/>
        <w:tab w:val="clear" w:pos="1728"/>
        <w:tab w:val="clear" w:pos="2160"/>
        <w:tab w:val="clear" w:pos="2592"/>
        <w:tab w:val="clear" w:pos="3024"/>
        <w:tab w:val="center" w:pos="4320"/>
        <w:tab w:val="right" w:pos="8640"/>
      </w:tabs>
    </w:pPr>
  </w:style>
  <w:style w:type="character" w:customStyle="1" w:styleId="HeaderChar">
    <w:name w:val="Header Char"/>
    <w:basedOn w:val="DefaultParagraphFont"/>
    <w:link w:val="Header"/>
    <w:uiPriority w:val="99"/>
    <w:locked/>
    <w:rsid w:val="00165C0D"/>
    <w:rPr>
      <w:rFonts w:ascii="Arial" w:hAnsi="Arial" w:cs="Times New Roman"/>
      <w:sz w:val="16"/>
    </w:rPr>
  </w:style>
  <w:style w:type="paragraph" w:styleId="TOC2">
    <w:name w:val="toc 2"/>
    <w:basedOn w:val="Normal"/>
    <w:next w:val="Normal"/>
    <w:uiPriority w:val="39"/>
    <w:rsid w:val="00783AC2"/>
    <w:pPr>
      <w:tabs>
        <w:tab w:val="clear" w:pos="576"/>
        <w:tab w:val="clear" w:pos="864"/>
        <w:tab w:val="clear" w:pos="1296"/>
        <w:tab w:val="clear" w:pos="1728"/>
        <w:tab w:val="clear" w:pos="2160"/>
        <w:tab w:val="clear" w:pos="2592"/>
        <w:tab w:val="clear" w:pos="3024"/>
        <w:tab w:val="left" w:pos="605"/>
        <w:tab w:val="right" w:leader="dot" w:pos="10080"/>
      </w:tabs>
      <w:ind w:left="605" w:hanging="605"/>
    </w:pPr>
  </w:style>
  <w:style w:type="paragraph" w:styleId="TOC1">
    <w:name w:val="toc 1"/>
    <w:basedOn w:val="Normal"/>
    <w:next w:val="TOC2"/>
    <w:uiPriority w:val="39"/>
    <w:rsid w:val="00783AC2"/>
    <w:pPr>
      <w:keepNext/>
      <w:widowControl w:val="0"/>
      <w:tabs>
        <w:tab w:val="clear" w:pos="576"/>
        <w:tab w:val="clear" w:pos="864"/>
        <w:tab w:val="clear" w:pos="1296"/>
        <w:tab w:val="clear" w:pos="1728"/>
        <w:tab w:val="clear" w:pos="2160"/>
        <w:tab w:val="clear" w:pos="2592"/>
        <w:tab w:val="clear" w:pos="3024"/>
        <w:tab w:val="left" w:pos="605"/>
        <w:tab w:val="right" w:leader="dot" w:pos="10080"/>
      </w:tabs>
      <w:spacing w:before="300"/>
      <w:jc w:val="left"/>
    </w:pPr>
    <w:rPr>
      <w:b/>
      <w:noProof/>
    </w:rPr>
  </w:style>
  <w:style w:type="paragraph" w:customStyle="1" w:styleId="Instructions">
    <w:name w:val="Instructions"/>
    <w:basedOn w:val="Normal"/>
    <w:uiPriority w:val="99"/>
    <w:rsid w:val="00783AC2"/>
    <w:pPr>
      <w:keepNext/>
      <w:keepLines/>
      <w:widowControl w:val="0"/>
      <w:ind w:right="1440"/>
    </w:pPr>
    <w:rPr>
      <w:caps/>
      <w:vanish/>
      <w:color w:val="0000FF"/>
      <w:sz w:val="20"/>
    </w:rPr>
  </w:style>
  <w:style w:type="character" w:customStyle="1" w:styleId="InstructionsChar">
    <w:name w:val="Instructions Char"/>
    <w:basedOn w:val="DefaultParagraphFont"/>
    <w:uiPriority w:val="99"/>
    <w:rsid w:val="00783AC2"/>
    <w:rPr>
      <w:rFonts w:ascii="Arial" w:hAnsi="Arial" w:cs="Times New Roman"/>
      <w:caps/>
      <w:vanish/>
      <w:color w:val="0000FF"/>
      <w:lang w:val="en-US" w:eastAsia="en-US" w:bidi="ar-SA"/>
    </w:rPr>
  </w:style>
  <w:style w:type="paragraph" w:customStyle="1" w:styleId="InstructionsHeading">
    <w:name w:val="Instructions Heading"/>
    <w:basedOn w:val="Instructions"/>
    <w:uiPriority w:val="99"/>
    <w:rsid w:val="00783AC2"/>
    <w:rPr>
      <w:b/>
    </w:rPr>
  </w:style>
  <w:style w:type="paragraph" w:customStyle="1" w:styleId="BodyText4">
    <w:name w:val="Body Text 4"/>
    <w:basedOn w:val="Normal"/>
    <w:uiPriority w:val="99"/>
    <w:rsid w:val="00783AC2"/>
    <w:pPr>
      <w:keepNext/>
      <w:keepLines/>
      <w:tabs>
        <w:tab w:val="clear" w:pos="1728"/>
        <w:tab w:val="right" w:pos="2016"/>
      </w:tabs>
      <w:ind w:left="2160" w:hanging="2160"/>
    </w:pPr>
  </w:style>
  <w:style w:type="paragraph" w:customStyle="1" w:styleId="KRPQuestions">
    <w:name w:val="KRP Questions"/>
    <w:uiPriority w:val="99"/>
    <w:rsid w:val="00783AC2"/>
    <w:pPr>
      <w:widowControl w:val="0"/>
      <w:ind w:left="1152" w:hanging="1152"/>
    </w:pPr>
    <w:rPr>
      <w:rFonts w:ascii="Arial" w:hAnsi="Arial"/>
      <w:b/>
      <w:color w:val="FF00FF"/>
    </w:rPr>
  </w:style>
  <w:style w:type="character" w:styleId="Hyperlink">
    <w:name w:val="Hyperlink"/>
    <w:basedOn w:val="DefaultParagraphFont"/>
    <w:uiPriority w:val="99"/>
    <w:rsid w:val="00783AC2"/>
    <w:rPr>
      <w:rFonts w:cs="Times New Roman"/>
      <w:caps/>
      <w:u w:val="single"/>
    </w:rPr>
  </w:style>
  <w:style w:type="paragraph" w:customStyle="1" w:styleId="BodyText1">
    <w:name w:val="Body Text 1"/>
    <w:basedOn w:val="Normal"/>
    <w:rsid w:val="00783AC2"/>
    <w:pPr>
      <w:ind w:left="864" w:hanging="864"/>
    </w:pPr>
  </w:style>
  <w:style w:type="character" w:customStyle="1" w:styleId="BodyText1Char">
    <w:name w:val="Body Text 1 Char"/>
    <w:basedOn w:val="DefaultParagraphFont"/>
    <w:uiPriority w:val="99"/>
    <w:rsid w:val="00783AC2"/>
    <w:rPr>
      <w:rFonts w:ascii="Arial" w:hAnsi="Arial" w:cs="Times New Roman"/>
      <w:sz w:val="16"/>
      <w:lang w:val="en-US" w:eastAsia="en-US" w:bidi="ar-SA"/>
    </w:rPr>
  </w:style>
  <w:style w:type="paragraph" w:styleId="BodyText">
    <w:name w:val="Body Text"/>
    <w:basedOn w:val="Normal"/>
    <w:link w:val="BodyTextChar"/>
    <w:uiPriority w:val="99"/>
    <w:rsid w:val="00783AC2"/>
    <w:pPr>
      <w:ind w:left="576" w:hanging="576"/>
    </w:pPr>
  </w:style>
  <w:style w:type="character" w:customStyle="1" w:styleId="BodyTextChar">
    <w:name w:val="Body Text Char"/>
    <w:basedOn w:val="DefaultParagraphFont"/>
    <w:link w:val="BodyText"/>
    <w:uiPriority w:val="99"/>
    <w:locked/>
    <w:rsid w:val="009B3940"/>
    <w:rPr>
      <w:rFonts w:ascii="Arial" w:hAnsi="Arial" w:cs="Times New Roman"/>
      <w:sz w:val="16"/>
    </w:rPr>
  </w:style>
  <w:style w:type="paragraph" w:styleId="BodyText2">
    <w:name w:val="Body Text 2"/>
    <w:basedOn w:val="Normal"/>
    <w:link w:val="BodyText2Char"/>
    <w:uiPriority w:val="99"/>
    <w:rsid w:val="00783AC2"/>
    <w:pPr>
      <w:numPr>
        <w:ilvl w:val="3"/>
        <w:numId w:val="15"/>
      </w:numPr>
      <w:spacing w:after="120" w:line="480" w:lineRule="auto"/>
      <w:ind w:left="1440"/>
    </w:pPr>
  </w:style>
  <w:style w:type="character" w:customStyle="1" w:styleId="BodyText2Char">
    <w:name w:val="Body Text 2 Char"/>
    <w:basedOn w:val="DefaultParagraphFont"/>
    <w:link w:val="BodyText2"/>
    <w:uiPriority w:val="99"/>
    <w:locked/>
    <w:rsid w:val="007461CA"/>
    <w:rPr>
      <w:rFonts w:ascii="Arial" w:hAnsi="Arial"/>
      <w:sz w:val="16"/>
      <w:szCs w:val="20"/>
    </w:rPr>
  </w:style>
  <w:style w:type="paragraph" w:styleId="BodyText3">
    <w:name w:val="Body Text 3"/>
    <w:basedOn w:val="Normal"/>
    <w:link w:val="BodyText3Char"/>
    <w:uiPriority w:val="99"/>
    <w:rsid w:val="00783AC2"/>
    <w:pPr>
      <w:ind w:left="1728" w:hanging="1728"/>
    </w:pPr>
  </w:style>
  <w:style w:type="character" w:customStyle="1" w:styleId="BodyText3Char">
    <w:name w:val="Body Text 3 Char"/>
    <w:basedOn w:val="DefaultParagraphFont"/>
    <w:link w:val="BodyText3"/>
    <w:uiPriority w:val="99"/>
    <w:locked/>
    <w:rsid w:val="00B80A9B"/>
    <w:rPr>
      <w:rFonts w:ascii="Arial" w:hAnsi="Arial" w:cs="Times New Roman"/>
      <w:sz w:val="16"/>
    </w:rPr>
  </w:style>
  <w:style w:type="paragraph" w:customStyle="1" w:styleId="BodyText5">
    <w:name w:val="Body Text 5"/>
    <w:basedOn w:val="Normal"/>
    <w:uiPriority w:val="99"/>
    <w:rsid w:val="00783AC2"/>
    <w:pPr>
      <w:keepNext/>
      <w:keepLines/>
      <w:ind w:left="2592" w:hanging="2592"/>
    </w:pPr>
  </w:style>
  <w:style w:type="paragraph" w:customStyle="1" w:styleId="BodyText2a">
    <w:name w:val="Body Text 2a"/>
    <w:basedOn w:val="Normal"/>
    <w:uiPriority w:val="99"/>
    <w:rsid w:val="00783AC2"/>
    <w:pPr>
      <w:tabs>
        <w:tab w:val="clear" w:pos="864"/>
        <w:tab w:val="right" w:pos="1152"/>
      </w:tabs>
      <w:ind w:left="1296" w:hanging="1296"/>
    </w:pPr>
  </w:style>
  <w:style w:type="paragraph" w:styleId="Title">
    <w:name w:val="Title"/>
    <w:aliases w:val="Clause Body"/>
    <w:basedOn w:val="Normal"/>
    <w:link w:val="TitleChar"/>
    <w:uiPriority w:val="99"/>
    <w:qFormat/>
    <w:rsid w:val="00783AC2"/>
    <w:pPr>
      <w:jc w:val="center"/>
    </w:pPr>
    <w:rPr>
      <w:b/>
      <w:vanish/>
      <w:color w:val="0000FF"/>
      <w:sz w:val="20"/>
    </w:rPr>
  </w:style>
  <w:style w:type="character" w:customStyle="1" w:styleId="TitleChar">
    <w:name w:val="Title Char"/>
    <w:aliases w:val="Clause Body Char"/>
    <w:basedOn w:val="DefaultParagraphFont"/>
    <w:link w:val="Title"/>
    <w:uiPriority w:val="99"/>
    <w:locked/>
    <w:rsid w:val="007461CA"/>
    <w:rPr>
      <w:rFonts w:ascii="Cambria" w:hAnsi="Cambria" w:cs="Times New Roman"/>
      <w:b/>
      <w:bCs/>
      <w:kern w:val="28"/>
      <w:sz w:val="32"/>
      <w:szCs w:val="32"/>
    </w:rPr>
  </w:style>
  <w:style w:type="paragraph" w:customStyle="1" w:styleId="SecurityTable">
    <w:name w:val="Security Table"/>
    <w:uiPriority w:val="99"/>
    <w:rsid w:val="00783AC2"/>
    <w:pPr>
      <w:keepNext/>
      <w:keepLines/>
      <w:widowControl w:val="0"/>
      <w:tabs>
        <w:tab w:val="center" w:pos="1152"/>
        <w:tab w:val="center" w:pos="2160"/>
        <w:tab w:val="center" w:pos="3168"/>
      </w:tabs>
      <w:spacing w:before="20" w:after="20"/>
    </w:pPr>
    <w:rPr>
      <w:rFonts w:ascii="Arial" w:hAnsi="Arial"/>
      <w:b/>
      <w:vanish/>
      <w:color w:val="0000FF"/>
      <w:sz w:val="18"/>
      <w:szCs w:val="18"/>
    </w:rPr>
  </w:style>
  <w:style w:type="character" w:styleId="PageNumber">
    <w:name w:val="page number"/>
    <w:basedOn w:val="DefaultParagraphFont"/>
    <w:uiPriority w:val="99"/>
    <w:rsid w:val="00783AC2"/>
    <w:rPr>
      <w:rFonts w:cs="Times New Roman"/>
    </w:rPr>
  </w:style>
  <w:style w:type="paragraph" w:styleId="Footer">
    <w:name w:val="footer"/>
    <w:basedOn w:val="Normal"/>
    <w:link w:val="FooterChar"/>
    <w:uiPriority w:val="99"/>
    <w:rsid w:val="00783AC2"/>
    <w:pPr>
      <w:tabs>
        <w:tab w:val="clear" w:pos="864"/>
        <w:tab w:val="clear" w:pos="1296"/>
        <w:tab w:val="clear" w:pos="1728"/>
        <w:tab w:val="clear" w:pos="2160"/>
        <w:tab w:val="clear" w:pos="2592"/>
        <w:tab w:val="clear" w:pos="3024"/>
        <w:tab w:val="center" w:pos="4320"/>
        <w:tab w:val="right" w:pos="8640"/>
      </w:tabs>
    </w:pPr>
  </w:style>
  <w:style w:type="character" w:customStyle="1" w:styleId="FooterChar">
    <w:name w:val="Footer Char"/>
    <w:basedOn w:val="DefaultParagraphFont"/>
    <w:link w:val="Footer"/>
    <w:uiPriority w:val="99"/>
    <w:locked/>
    <w:rsid w:val="00D769E9"/>
    <w:rPr>
      <w:rFonts w:ascii="Arial" w:hAnsi="Arial" w:cs="Times New Roman"/>
      <w:sz w:val="16"/>
    </w:rPr>
  </w:style>
  <w:style w:type="paragraph" w:styleId="BalloonText">
    <w:name w:val="Balloon Text"/>
    <w:basedOn w:val="Normal"/>
    <w:link w:val="BalloonTextChar"/>
    <w:uiPriority w:val="99"/>
    <w:rsid w:val="00783AC2"/>
    <w:rPr>
      <w:rFonts w:ascii="Tahoma" w:hAnsi="Tahoma" w:cs="Tahoma"/>
      <w:szCs w:val="16"/>
    </w:rPr>
  </w:style>
  <w:style w:type="character" w:customStyle="1" w:styleId="BalloonTextChar">
    <w:name w:val="Balloon Text Char"/>
    <w:basedOn w:val="DefaultParagraphFont"/>
    <w:link w:val="BalloonText"/>
    <w:uiPriority w:val="99"/>
    <w:semiHidden/>
    <w:locked/>
    <w:rsid w:val="007461CA"/>
    <w:rPr>
      <w:rFonts w:cs="Times New Roman"/>
      <w:sz w:val="2"/>
    </w:rPr>
  </w:style>
  <w:style w:type="paragraph" w:styleId="BlockText">
    <w:name w:val="Block Text"/>
    <w:basedOn w:val="Normal"/>
    <w:uiPriority w:val="99"/>
    <w:rsid w:val="00783AC2"/>
    <w:pPr>
      <w:spacing w:after="120"/>
      <w:ind w:left="1440" w:right="1440"/>
    </w:pPr>
  </w:style>
  <w:style w:type="paragraph" w:customStyle="1" w:styleId="Blockquote">
    <w:name w:val="Blockquote"/>
    <w:basedOn w:val="Normal"/>
    <w:uiPriority w:val="99"/>
    <w:rsid w:val="00783AC2"/>
    <w:pPr>
      <w:tabs>
        <w:tab w:val="clear" w:pos="576"/>
        <w:tab w:val="clear" w:pos="864"/>
        <w:tab w:val="clear" w:pos="1296"/>
        <w:tab w:val="clear" w:pos="1728"/>
        <w:tab w:val="clear" w:pos="2160"/>
        <w:tab w:val="clear" w:pos="2592"/>
        <w:tab w:val="clear" w:pos="3024"/>
      </w:tabs>
      <w:spacing w:before="100" w:after="100"/>
      <w:ind w:left="360" w:right="360"/>
      <w:jc w:val="left"/>
    </w:pPr>
    <w:rPr>
      <w:rFonts w:ascii="Times New Roman" w:hAnsi="Times New Roman"/>
      <w:sz w:val="24"/>
    </w:rPr>
  </w:style>
  <w:style w:type="paragraph" w:customStyle="1" w:styleId="BodyText6">
    <w:name w:val="Body Text 6"/>
    <w:basedOn w:val="BodyText5"/>
    <w:uiPriority w:val="99"/>
    <w:rsid w:val="00783AC2"/>
    <w:pPr>
      <w:widowControl w:val="0"/>
      <w:tabs>
        <w:tab w:val="clear" w:pos="1728"/>
        <w:tab w:val="clear" w:pos="2592"/>
        <w:tab w:val="right" w:pos="2016"/>
        <w:tab w:val="right" w:pos="2880"/>
      </w:tabs>
      <w:ind w:left="3024" w:hanging="3024"/>
    </w:pPr>
  </w:style>
  <w:style w:type="paragraph" w:styleId="BodyTextFirstIndent">
    <w:name w:val="Body Text First Indent"/>
    <w:basedOn w:val="BodyText"/>
    <w:link w:val="BodyTextFirstIndentChar"/>
    <w:uiPriority w:val="99"/>
    <w:rsid w:val="00783AC2"/>
    <w:pPr>
      <w:spacing w:after="120"/>
      <w:ind w:left="0" w:firstLine="210"/>
    </w:pPr>
  </w:style>
  <w:style w:type="character" w:customStyle="1" w:styleId="BodyTextFirstIndentChar">
    <w:name w:val="Body Text First Indent Char"/>
    <w:basedOn w:val="BodyTextChar"/>
    <w:link w:val="BodyTextFirstIndent"/>
    <w:uiPriority w:val="99"/>
    <w:semiHidden/>
    <w:locked/>
    <w:rsid w:val="007461CA"/>
    <w:rPr>
      <w:rFonts w:ascii="Arial" w:hAnsi="Arial" w:cs="Times New Roman"/>
      <w:sz w:val="20"/>
      <w:szCs w:val="20"/>
    </w:rPr>
  </w:style>
  <w:style w:type="paragraph" w:styleId="BodyTextIndent">
    <w:name w:val="Body Text Indent"/>
    <w:basedOn w:val="Normal"/>
    <w:link w:val="BodyTextIndentChar"/>
    <w:uiPriority w:val="99"/>
    <w:rsid w:val="00783AC2"/>
    <w:pPr>
      <w:keepNext/>
      <w:keepLines/>
      <w:widowControl w:val="0"/>
      <w:tabs>
        <w:tab w:val="clear" w:pos="576"/>
        <w:tab w:val="clear" w:pos="864"/>
        <w:tab w:val="clear" w:pos="1296"/>
        <w:tab w:val="clear" w:pos="1728"/>
        <w:tab w:val="clear" w:pos="2160"/>
        <w:tab w:val="clear" w:pos="2592"/>
        <w:tab w:val="clear" w:pos="3024"/>
      </w:tabs>
      <w:ind w:firstLine="1440"/>
      <w:jc w:val="left"/>
    </w:pPr>
    <w:rPr>
      <w:sz w:val="24"/>
    </w:rPr>
  </w:style>
  <w:style w:type="character" w:customStyle="1" w:styleId="BodyTextIndentChar">
    <w:name w:val="Body Text Indent Char"/>
    <w:basedOn w:val="DefaultParagraphFont"/>
    <w:link w:val="BodyTextIndent"/>
    <w:uiPriority w:val="99"/>
    <w:semiHidden/>
    <w:locked/>
    <w:rsid w:val="007461CA"/>
    <w:rPr>
      <w:rFonts w:ascii="Arial" w:hAnsi="Arial" w:cs="Times New Roman"/>
      <w:sz w:val="20"/>
      <w:szCs w:val="20"/>
    </w:rPr>
  </w:style>
  <w:style w:type="paragraph" w:styleId="BodyTextIndent2">
    <w:name w:val="Body Text Indent 2"/>
    <w:basedOn w:val="Normal"/>
    <w:link w:val="BodyTextIndent2Char"/>
    <w:uiPriority w:val="99"/>
    <w:rsid w:val="00783AC2"/>
    <w:pPr>
      <w:ind w:left="1296" w:hanging="1296"/>
    </w:pPr>
  </w:style>
  <w:style w:type="character" w:customStyle="1" w:styleId="BodyTextIndent2Char">
    <w:name w:val="Body Text Indent 2 Char"/>
    <w:basedOn w:val="DefaultParagraphFont"/>
    <w:link w:val="BodyTextIndent2"/>
    <w:uiPriority w:val="99"/>
    <w:semiHidden/>
    <w:locked/>
    <w:rsid w:val="007461CA"/>
    <w:rPr>
      <w:rFonts w:ascii="Arial" w:hAnsi="Arial" w:cs="Times New Roman"/>
      <w:sz w:val="20"/>
      <w:szCs w:val="20"/>
    </w:rPr>
  </w:style>
  <w:style w:type="paragraph" w:styleId="BodyTextIndent3">
    <w:name w:val="Body Text Indent 3"/>
    <w:basedOn w:val="Normal"/>
    <w:link w:val="BodyTextIndent3Char"/>
    <w:uiPriority w:val="99"/>
    <w:rsid w:val="00783AC2"/>
    <w:pPr>
      <w:ind w:left="1296" w:hanging="1296"/>
    </w:pPr>
    <w:rPr>
      <w:color w:val="0000FF"/>
    </w:rPr>
  </w:style>
  <w:style w:type="character" w:customStyle="1" w:styleId="BodyTextIndent3Char">
    <w:name w:val="Body Text Indent 3 Char"/>
    <w:basedOn w:val="DefaultParagraphFont"/>
    <w:link w:val="BodyTextIndent3"/>
    <w:uiPriority w:val="99"/>
    <w:semiHidden/>
    <w:locked/>
    <w:rsid w:val="007461CA"/>
    <w:rPr>
      <w:rFonts w:ascii="Arial" w:hAnsi="Arial" w:cs="Times New Roman"/>
      <w:sz w:val="16"/>
      <w:szCs w:val="16"/>
    </w:rPr>
  </w:style>
  <w:style w:type="character" w:styleId="FollowedHyperlink">
    <w:name w:val="FollowedHyperlink"/>
    <w:basedOn w:val="DefaultParagraphFont"/>
    <w:uiPriority w:val="99"/>
    <w:rsid w:val="00783AC2"/>
    <w:rPr>
      <w:rFonts w:cs="Times New Roman"/>
      <w:color w:val="800080"/>
      <w:u w:val="single"/>
    </w:rPr>
  </w:style>
  <w:style w:type="paragraph" w:customStyle="1" w:styleId="GSAQuestions">
    <w:name w:val="GSA Questions"/>
    <w:uiPriority w:val="99"/>
    <w:rsid w:val="00783AC2"/>
    <w:pPr>
      <w:widowControl w:val="0"/>
      <w:tabs>
        <w:tab w:val="left" w:pos="1152"/>
      </w:tabs>
      <w:ind w:left="1152" w:hanging="1152"/>
    </w:pPr>
    <w:rPr>
      <w:rFonts w:ascii="Arial" w:hAnsi="Arial"/>
      <w:b/>
      <w:color w:val="FF6600"/>
    </w:rPr>
  </w:style>
  <w:style w:type="paragraph" w:customStyle="1" w:styleId="H3">
    <w:name w:val="H3"/>
    <w:basedOn w:val="Normal"/>
    <w:next w:val="Normal"/>
    <w:uiPriority w:val="99"/>
    <w:rsid w:val="00783AC2"/>
    <w:pPr>
      <w:keepNext/>
      <w:tabs>
        <w:tab w:val="clear" w:pos="576"/>
        <w:tab w:val="clear" w:pos="864"/>
        <w:tab w:val="clear" w:pos="1296"/>
        <w:tab w:val="clear" w:pos="1728"/>
        <w:tab w:val="clear" w:pos="2160"/>
        <w:tab w:val="clear" w:pos="2592"/>
        <w:tab w:val="clear" w:pos="3024"/>
      </w:tabs>
      <w:spacing w:before="100" w:after="100"/>
      <w:jc w:val="left"/>
      <w:outlineLvl w:val="3"/>
    </w:pPr>
    <w:rPr>
      <w:rFonts w:ascii="Times New Roman" w:hAnsi="Times New Roman"/>
      <w:b/>
      <w:sz w:val="28"/>
    </w:rPr>
  </w:style>
  <w:style w:type="paragraph" w:styleId="Index1">
    <w:name w:val="index 1"/>
    <w:basedOn w:val="Normal"/>
    <w:next w:val="Normal"/>
    <w:autoRedefine/>
    <w:uiPriority w:val="99"/>
    <w:semiHidden/>
    <w:rsid w:val="00783AC2"/>
    <w:pPr>
      <w:tabs>
        <w:tab w:val="clear" w:pos="576"/>
        <w:tab w:val="clear" w:pos="864"/>
        <w:tab w:val="clear" w:pos="1296"/>
        <w:tab w:val="clear" w:pos="1728"/>
        <w:tab w:val="clear" w:pos="2160"/>
        <w:tab w:val="clear" w:pos="2592"/>
        <w:tab w:val="clear" w:pos="3024"/>
      </w:tabs>
      <w:ind w:left="160" w:hanging="160"/>
    </w:pPr>
  </w:style>
  <w:style w:type="paragraph" w:styleId="IndexHeading">
    <w:name w:val="index heading"/>
    <w:basedOn w:val="Normal"/>
    <w:next w:val="Index1"/>
    <w:uiPriority w:val="99"/>
    <w:semiHidden/>
    <w:rsid w:val="00783AC2"/>
    <w:rPr>
      <w:b/>
    </w:rPr>
  </w:style>
  <w:style w:type="paragraph" w:styleId="NormalIndent">
    <w:name w:val="Normal Indent"/>
    <w:basedOn w:val="Normal"/>
    <w:uiPriority w:val="99"/>
    <w:rsid w:val="00783AC2"/>
    <w:pPr>
      <w:ind w:left="720"/>
    </w:pPr>
  </w:style>
  <w:style w:type="paragraph" w:customStyle="1" w:styleId="OmniPage17">
    <w:name w:val="OmniPage #17"/>
    <w:basedOn w:val="Normal"/>
    <w:uiPriority w:val="99"/>
    <w:rsid w:val="00783AC2"/>
    <w:pPr>
      <w:tabs>
        <w:tab w:val="clear" w:pos="576"/>
        <w:tab w:val="clear" w:pos="864"/>
        <w:tab w:val="clear" w:pos="1296"/>
        <w:tab w:val="clear" w:pos="1728"/>
        <w:tab w:val="clear" w:pos="2160"/>
        <w:tab w:val="clear" w:pos="2592"/>
        <w:tab w:val="clear" w:pos="3024"/>
        <w:tab w:val="left" w:pos="7515"/>
        <w:tab w:val="right" w:pos="9355"/>
      </w:tabs>
      <w:ind w:left="8880" w:right="519"/>
    </w:pPr>
    <w:rPr>
      <w:rFonts w:ascii="Times New Roman" w:hAnsi="Times New Roman"/>
      <w:noProof/>
      <w:sz w:val="20"/>
    </w:rPr>
  </w:style>
  <w:style w:type="paragraph" w:customStyle="1" w:styleId="Default">
    <w:name w:val="Default"/>
    <w:uiPriority w:val="99"/>
    <w:rsid w:val="00783AC2"/>
    <w:pPr>
      <w:autoSpaceDE w:val="0"/>
      <w:autoSpaceDN w:val="0"/>
      <w:adjustRightInd w:val="0"/>
    </w:pPr>
    <w:rPr>
      <w:color w:val="000000"/>
      <w:sz w:val="24"/>
      <w:szCs w:val="24"/>
    </w:rPr>
  </w:style>
  <w:style w:type="character" w:styleId="CommentReference">
    <w:name w:val="annotation reference"/>
    <w:basedOn w:val="DefaultParagraphFont"/>
    <w:uiPriority w:val="99"/>
    <w:rsid w:val="00783AC2"/>
    <w:rPr>
      <w:rFonts w:cs="Times New Roman"/>
      <w:sz w:val="16"/>
      <w:szCs w:val="16"/>
    </w:rPr>
  </w:style>
  <w:style w:type="paragraph" w:styleId="CommentText">
    <w:name w:val="annotation text"/>
    <w:basedOn w:val="Normal"/>
    <w:link w:val="CommentTextChar"/>
    <w:uiPriority w:val="99"/>
    <w:rsid w:val="00783AC2"/>
    <w:rPr>
      <w:sz w:val="20"/>
    </w:rPr>
  </w:style>
  <w:style w:type="character" w:customStyle="1" w:styleId="CommentTextChar">
    <w:name w:val="Comment Text Char"/>
    <w:basedOn w:val="DefaultParagraphFont"/>
    <w:link w:val="CommentText"/>
    <w:uiPriority w:val="99"/>
    <w:locked/>
    <w:rsid w:val="00DD4A27"/>
    <w:rPr>
      <w:rFonts w:ascii="Arial" w:hAnsi="Arial" w:cs="Times New Roman"/>
    </w:rPr>
  </w:style>
  <w:style w:type="paragraph" w:styleId="DocumentMap">
    <w:name w:val="Document Map"/>
    <w:basedOn w:val="Normal"/>
    <w:link w:val="DocumentMapChar"/>
    <w:uiPriority w:val="99"/>
    <w:semiHidden/>
    <w:rsid w:val="00783AC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461CA"/>
    <w:rPr>
      <w:rFonts w:cs="Times New Roman"/>
      <w:sz w:val="2"/>
    </w:rPr>
  </w:style>
  <w:style w:type="paragraph" w:styleId="CommentSubject">
    <w:name w:val="annotation subject"/>
    <w:basedOn w:val="CommentText"/>
    <w:next w:val="CommentText"/>
    <w:link w:val="CommentSubjectChar"/>
    <w:uiPriority w:val="99"/>
    <w:semiHidden/>
    <w:rsid w:val="00783AC2"/>
    <w:rPr>
      <w:b/>
      <w:bCs/>
    </w:rPr>
  </w:style>
  <w:style w:type="character" w:customStyle="1" w:styleId="CommentSubjectChar">
    <w:name w:val="Comment Subject Char"/>
    <w:basedOn w:val="CommentTextChar"/>
    <w:link w:val="CommentSubject"/>
    <w:uiPriority w:val="99"/>
    <w:semiHidden/>
    <w:locked/>
    <w:rsid w:val="007461CA"/>
    <w:rPr>
      <w:rFonts w:ascii="Arial" w:hAnsi="Arial" w:cs="Times New Roman"/>
      <w:b/>
      <w:bCs/>
      <w:sz w:val="20"/>
      <w:szCs w:val="20"/>
    </w:rPr>
  </w:style>
  <w:style w:type="paragraph" w:customStyle="1" w:styleId="OmniPage10">
    <w:name w:val="OmniPage #10"/>
    <w:basedOn w:val="Normal"/>
    <w:uiPriority w:val="99"/>
    <w:rsid w:val="00783AC2"/>
    <w:pPr>
      <w:tabs>
        <w:tab w:val="clear" w:pos="576"/>
        <w:tab w:val="clear" w:pos="864"/>
        <w:tab w:val="clear" w:pos="1296"/>
        <w:tab w:val="clear" w:pos="1728"/>
        <w:tab w:val="clear" w:pos="2160"/>
        <w:tab w:val="clear" w:pos="2592"/>
        <w:tab w:val="clear" w:pos="3024"/>
        <w:tab w:val="left" w:pos="1470"/>
        <w:tab w:val="right" w:pos="3560"/>
      </w:tabs>
      <w:ind w:left="1470" w:right="6314"/>
      <w:jc w:val="left"/>
    </w:pPr>
    <w:rPr>
      <w:sz w:val="24"/>
    </w:rPr>
  </w:style>
  <w:style w:type="paragraph" w:customStyle="1" w:styleId="OmniPage4">
    <w:name w:val="OmniPage #4"/>
    <w:basedOn w:val="Normal"/>
    <w:uiPriority w:val="99"/>
    <w:rsid w:val="00783AC2"/>
    <w:pPr>
      <w:tabs>
        <w:tab w:val="clear" w:pos="576"/>
        <w:tab w:val="clear" w:pos="864"/>
        <w:tab w:val="clear" w:pos="1296"/>
        <w:tab w:val="clear" w:pos="1728"/>
        <w:tab w:val="clear" w:pos="2160"/>
        <w:tab w:val="clear" w:pos="2592"/>
        <w:tab w:val="clear" w:pos="3024"/>
        <w:tab w:val="left" w:pos="45"/>
        <w:tab w:val="left" w:pos="95"/>
        <w:tab w:val="left" w:pos="750"/>
        <w:tab w:val="right" w:pos="7634"/>
      </w:tabs>
      <w:ind w:left="45" w:right="2240"/>
      <w:jc w:val="left"/>
    </w:pPr>
    <w:rPr>
      <w:sz w:val="24"/>
    </w:rPr>
  </w:style>
  <w:style w:type="character" w:styleId="HTMLCite">
    <w:name w:val="HTML Cite"/>
    <w:basedOn w:val="DefaultParagraphFont"/>
    <w:uiPriority w:val="99"/>
    <w:rsid w:val="00627896"/>
    <w:rPr>
      <w:rFonts w:cs="Times New Roman"/>
      <w:i/>
      <w:iCs/>
    </w:rPr>
  </w:style>
  <w:style w:type="table" w:styleId="TableGrid">
    <w:name w:val="Table Grid"/>
    <w:basedOn w:val="TableNormal"/>
    <w:uiPriority w:val="99"/>
    <w:rsid w:val="00BD21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440"/>
      <w:jc w:val="left"/>
    </w:pPr>
    <w:rPr>
      <w:rFonts w:ascii="Calibri" w:hAnsi="Calibri"/>
      <w:sz w:val="22"/>
      <w:szCs w:val="22"/>
    </w:rPr>
  </w:style>
  <w:style w:type="paragraph" w:styleId="TOC4">
    <w:name w:val="toc 4"/>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660"/>
      <w:jc w:val="left"/>
    </w:pPr>
    <w:rPr>
      <w:rFonts w:ascii="Calibri" w:hAnsi="Calibri"/>
      <w:sz w:val="22"/>
      <w:szCs w:val="22"/>
    </w:rPr>
  </w:style>
  <w:style w:type="paragraph" w:styleId="TOC5">
    <w:name w:val="toc 5"/>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880"/>
      <w:jc w:val="left"/>
    </w:pPr>
    <w:rPr>
      <w:rFonts w:ascii="Calibri" w:hAnsi="Calibri"/>
      <w:sz w:val="22"/>
      <w:szCs w:val="22"/>
    </w:rPr>
  </w:style>
  <w:style w:type="paragraph" w:styleId="TOC6">
    <w:name w:val="toc 6"/>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100"/>
      <w:jc w:val="left"/>
    </w:pPr>
    <w:rPr>
      <w:rFonts w:ascii="Calibri" w:hAnsi="Calibri"/>
      <w:sz w:val="22"/>
      <w:szCs w:val="22"/>
    </w:rPr>
  </w:style>
  <w:style w:type="paragraph" w:styleId="TOC7">
    <w:name w:val="toc 7"/>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320"/>
      <w:jc w:val="left"/>
    </w:pPr>
    <w:rPr>
      <w:rFonts w:ascii="Calibri" w:hAnsi="Calibri"/>
      <w:sz w:val="22"/>
      <w:szCs w:val="22"/>
    </w:rPr>
  </w:style>
  <w:style w:type="paragraph" w:styleId="TOC8">
    <w:name w:val="toc 8"/>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540"/>
      <w:jc w:val="left"/>
    </w:pPr>
    <w:rPr>
      <w:rFonts w:ascii="Calibri" w:hAnsi="Calibri"/>
      <w:sz w:val="22"/>
      <w:szCs w:val="22"/>
    </w:rPr>
  </w:style>
  <w:style w:type="paragraph" w:styleId="TOC9">
    <w:name w:val="toc 9"/>
    <w:basedOn w:val="Normal"/>
    <w:next w:val="Normal"/>
    <w:autoRedefine/>
    <w:uiPriority w:val="39"/>
    <w:rsid w:val="004D4933"/>
    <w:pPr>
      <w:tabs>
        <w:tab w:val="clear" w:pos="576"/>
        <w:tab w:val="clear" w:pos="864"/>
        <w:tab w:val="clear" w:pos="1296"/>
        <w:tab w:val="clear" w:pos="1728"/>
        <w:tab w:val="clear" w:pos="2160"/>
        <w:tab w:val="clear" w:pos="2592"/>
        <w:tab w:val="clear" w:pos="3024"/>
      </w:tabs>
      <w:spacing w:after="100" w:line="276" w:lineRule="auto"/>
      <w:ind w:left="1760"/>
      <w:jc w:val="left"/>
    </w:pPr>
    <w:rPr>
      <w:rFonts w:ascii="Calibri" w:hAnsi="Calibri"/>
      <w:sz w:val="22"/>
      <w:szCs w:val="22"/>
    </w:rPr>
  </w:style>
  <w:style w:type="paragraph" w:styleId="ListParagraph">
    <w:name w:val="List Paragraph"/>
    <w:basedOn w:val="Normal"/>
    <w:uiPriority w:val="34"/>
    <w:qFormat/>
    <w:rsid w:val="007358F8"/>
    <w:pPr>
      <w:tabs>
        <w:tab w:val="clear" w:pos="576"/>
        <w:tab w:val="clear" w:pos="864"/>
        <w:tab w:val="clear" w:pos="1296"/>
        <w:tab w:val="clear" w:pos="1728"/>
        <w:tab w:val="clear" w:pos="2160"/>
        <w:tab w:val="clear" w:pos="2592"/>
        <w:tab w:val="clear" w:pos="3024"/>
      </w:tabs>
      <w:ind w:left="720"/>
      <w:contextualSpacing/>
      <w:jc w:val="left"/>
    </w:pPr>
    <w:rPr>
      <w:rFonts w:ascii="CG Times (W1)" w:hAnsi="CG Times (W1)"/>
      <w:sz w:val="20"/>
    </w:rPr>
  </w:style>
  <w:style w:type="character" w:styleId="IntenseEmphasis">
    <w:name w:val="Intense Emphasis"/>
    <w:basedOn w:val="DefaultParagraphFont"/>
    <w:uiPriority w:val="99"/>
    <w:qFormat/>
    <w:rsid w:val="00154EE6"/>
    <w:rPr>
      <w:rFonts w:cs="Times New Roman"/>
      <w:b/>
      <w:bCs/>
      <w:i/>
      <w:iCs/>
      <w:color w:val="4F81BD"/>
    </w:rPr>
  </w:style>
  <w:style w:type="paragraph" w:styleId="Revision">
    <w:name w:val="Revision"/>
    <w:hidden/>
    <w:uiPriority w:val="99"/>
    <w:semiHidden/>
    <w:rsid w:val="007C1246"/>
    <w:rPr>
      <w:rFonts w:ascii="Arial" w:hAnsi="Arial"/>
      <w:sz w:val="16"/>
      <w:szCs w:val="20"/>
    </w:rPr>
  </w:style>
  <w:style w:type="paragraph" w:styleId="NoSpacing">
    <w:name w:val="No Spacing"/>
    <w:aliases w:val="Clause,No Spacing1"/>
    <w:link w:val="NoSpacingChar"/>
    <w:uiPriority w:val="99"/>
    <w:qFormat/>
    <w:rsid w:val="00B52CDF"/>
    <w:pPr>
      <w:tabs>
        <w:tab w:val="left" w:pos="576"/>
        <w:tab w:val="left" w:pos="864"/>
        <w:tab w:val="left" w:pos="1296"/>
        <w:tab w:val="left" w:pos="1728"/>
        <w:tab w:val="left" w:pos="2160"/>
        <w:tab w:val="left" w:pos="2592"/>
        <w:tab w:val="left" w:pos="3024"/>
      </w:tabs>
      <w:jc w:val="both"/>
    </w:pPr>
    <w:rPr>
      <w:rFonts w:ascii="Arial" w:hAnsi="Arial"/>
      <w:sz w:val="16"/>
      <w:szCs w:val="20"/>
    </w:rPr>
  </w:style>
  <w:style w:type="paragraph" w:customStyle="1" w:styleId="ParagraphNumber">
    <w:name w:val="ParagraphNumber"/>
    <w:basedOn w:val="Normal"/>
    <w:uiPriority w:val="99"/>
    <w:rsid w:val="002968EF"/>
    <w:pPr>
      <w:keepNext/>
      <w:keepLines/>
      <w:widowControl w:val="0"/>
      <w:tabs>
        <w:tab w:val="clear" w:pos="864"/>
        <w:tab w:val="clear" w:pos="1296"/>
        <w:tab w:val="clear" w:pos="2160"/>
        <w:tab w:val="clear" w:pos="2592"/>
        <w:tab w:val="clear" w:pos="3024"/>
        <w:tab w:val="right" w:pos="360"/>
      </w:tabs>
      <w:spacing w:before="360" w:after="80"/>
      <w:ind w:left="1728" w:hanging="1728"/>
    </w:pPr>
    <w:rPr>
      <w:b/>
      <w:sz w:val="20"/>
    </w:rPr>
  </w:style>
  <w:style w:type="table" w:customStyle="1" w:styleId="TableGrid8">
    <w:name w:val="Table Grid8"/>
    <w:uiPriority w:val="99"/>
    <w:rsid w:val="004E7C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HIDDEN"/>
    <w:basedOn w:val="DefaultParagraphFont"/>
    <w:uiPriority w:val="99"/>
    <w:qFormat/>
    <w:rsid w:val="00380F7C"/>
    <w:rPr>
      <w:rFonts w:ascii="Arial" w:hAnsi="Arial" w:cs="Times New Roman"/>
      <w:b/>
      <w:caps/>
      <w:vanish/>
      <w:color w:val="0000FF"/>
      <w:sz w:val="16"/>
    </w:rPr>
  </w:style>
  <w:style w:type="paragraph" w:styleId="ListBullet4">
    <w:name w:val="List Bullet 4"/>
    <w:basedOn w:val="Normal"/>
    <w:uiPriority w:val="99"/>
    <w:rsid w:val="005A6346"/>
    <w:pPr>
      <w:numPr>
        <w:numId w:val="11"/>
      </w:numPr>
      <w:tabs>
        <w:tab w:val="clear" w:pos="576"/>
        <w:tab w:val="clear" w:pos="864"/>
        <w:tab w:val="clear" w:pos="1296"/>
        <w:tab w:val="clear" w:pos="1728"/>
        <w:tab w:val="clear" w:pos="2592"/>
        <w:tab w:val="clear" w:pos="3024"/>
        <w:tab w:val="num" w:pos="2160"/>
      </w:tabs>
      <w:spacing w:after="240"/>
      <w:ind w:left="2160"/>
    </w:pPr>
  </w:style>
  <w:style w:type="character" w:customStyle="1" w:styleId="NoSpacingChar">
    <w:name w:val="No Spacing Char"/>
    <w:aliases w:val="Clause Char,No Spacing1 Char"/>
    <w:basedOn w:val="DefaultParagraphFont"/>
    <w:link w:val="NoSpacing"/>
    <w:uiPriority w:val="99"/>
    <w:locked/>
    <w:rsid w:val="00BF35D7"/>
    <w:rPr>
      <w:rFonts w:ascii="Arial" w:hAnsi="Arial" w:cs="Times New Roman"/>
      <w:sz w:val="16"/>
      <w:lang w:val="en-US" w:eastAsia="en-US" w:bidi="ar-SA"/>
    </w:rPr>
  </w:style>
  <w:style w:type="character" w:customStyle="1" w:styleId="apple-style-span">
    <w:name w:val="apple-style-span"/>
    <w:basedOn w:val="DefaultParagraphFont"/>
    <w:uiPriority w:val="99"/>
    <w:rsid w:val="00113DD1"/>
    <w:rPr>
      <w:rFonts w:cs="Times New Roman"/>
    </w:rPr>
  </w:style>
  <w:style w:type="character" w:customStyle="1" w:styleId="apple-converted-space">
    <w:name w:val="apple-converted-space"/>
    <w:basedOn w:val="DefaultParagraphFont"/>
    <w:uiPriority w:val="99"/>
    <w:rsid w:val="00113DD1"/>
    <w:rPr>
      <w:rFonts w:cs="Times New Roman"/>
    </w:rPr>
  </w:style>
  <w:style w:type="paragraph" w:styleId="NormalWeb">
    <w:name w:val="Normal (Web)"/>
    <w:basedOn w:val="Normal"/>
    <w:uiPriority w:val="99"/>
    <w:rsid w:val="00541AA5"/>
    <w:pPr>
      <w:tabs>
        <w:tab w:val="clear" w:pos="576"/>
        <w:tab w:val="clear" w:pos="864"/>
        <w:tab w:val="clear" w:pos="1296"/>
        <w:tab w:val="clear" w:pos="1728"/>
        <w:tab w:val="clear" w:pos="2160"/>
        <w:tab w:val="clear" w:pos="2592"/>
        <w:tab w:val="clear" w:pos="3024"/>
      </w:tabs>
      <w:spacing w:before="100" w:beforeAutospacing="1" w:after="100" w:afterAutospacing="1"/>
      <w:jc w:val="left"/>
    </w:pPr>
    <w:rPr>
      <w:rFonts w:ascii="Times New Roman" w:hAnsi="Times New Roman"/>
      <w:sz w:val="24"/>
      <w:szCs w:val="24"/>
    </w:rPr>
  </w:style>
  <w:style w:type="paragraph" w:styleId="ListNumber3">
    <w:name w:val="List Number 3"/>
    <w:basedOn w:val="Normal"/>
    <w:uiPriority w:val="99"/>
    <w:locked/>
    <w:rsid w:val="00BA2876"/>
    <w:pPr>
      <w:numPr>
        <w:numId w:val="31"/>
      </w:numPr>
      <w:tabs>
        <w:tab w:val="clear" w:pos="576"/>
        <w:tab w:val="clear" w:pos="864"/>
        <w:tab w:val="clear" w:pos="1296"/>
        <w:tab w:val="clear" w:pos="1728"/>
        <w:tab w:val="clear" w:pos="2160"/>
        <w:tab w:val="clear" w:pos="2592"/>
        <w:tab w:val="clear" w:pos="3024"/>
        <w:tab w:val="num" w:pos="1800"/>
      </w:tabs>
      <w:spacing w:after="240"/>
      <w:ind w:left="1800"/>
    </w:pPr>
    <w:rPr>
      <w:sz w:val="24"/>
      <w:szCs w:val="24"/>
    </w:rPr>
  </w:style>
  <w:style w:type="paragraph" w:styleId="Subtitle">
    <w:name w:val="Subtitle"/>
    <w:basedOn w:val="Normal"/>
    <w:next w:val="Normal"/>
    <w:link w:val="SubtitleChar"/>
    <w:uiPriority w:val="99"/>
    <w:qFormat/>
    <w:rsid w:val="00014A58"/>
    <w:pPr>
      <w:spacing w:line="360" w:lineRule="auto"/>
      <w:jc w:val="center"/>
      <w:outlineLvl w:val="6"/>
    </w:pPr>
    <w:rPr>
      <w:rFonts w:ascii="Arial Black" w:hAnsi="Arial Black" w:cs="Arial"/>
      <w:b/>
      <w:caps/>
      <w:vanish/>
      <w:color w:val="0000FF"/>
      <w:sz w:val="18"/>
      <w:szCs w:val="18"/>
    </w:rPr>
  </w:style>
  <w:style w:type="character" w:customStyle="1" w:styleId="SubtitleChar">
    <w:name w:val="Subtitle Char"/>
    <w:basedOn w:val="DefaultParagraphFont"/>
    <w:link w:val="Subtitle"/>
    <w:uiPriority w:val="99"/>
    <w:locked/>
    <w:rsid w:val="00014A58"/>
    <w:rPr>
      <w:rFonts w:ascii="Arial Black" w:hAnsi="Arial Black" w:cs="Arial"/>
      <w:b/>
      <w:caps/>
      <w:vanish/>
      <w:color w:val="0000FF"/>
      <w:sz w:val="18"/>
      <w:szCs w:val="18"/>
    </w:rPr>
  </w:style>
  <w:style w:type="character" w:styleId="BookTitle">
    <w:name w:val="Book Title"/>
    <w:basedOn w:val="DefaultParagraphFont"/>
    <w:uiPriority w:val="99"/>
    <w:qFormat/>
    <w:rsid w:val="004B7823"/>
    <w:rPr>
      <w:rFonts w:cs="Times New Roman"/>
      <w:bCs/>
      <w:smallCaps/>
      <w:spacing w:val="5"/>
    </w:rPr>
  </w:style>
  <w:style w:type="paragraph" w:customStyle="1" w:styleId="FakeHiddenText">
    <w:name w:val="Fake Hidden Text"/>
    <w:basedOn w:val="Normal"/>
    <w:link w:val="FakeHiddenTextChar"/>
    <w:uiPriority w:val="99"/>
    <w:rsid w:val="00AA7290"/>
    <w:pPr>
      <w:tabs>
        <w:tab w:val="clear" w:pos="576"/>
        <w:tab w:val="clear" w:pos="864"/>
        <w:tab w:val="clear" w:pos="1296"/>
        <w:tab w:val="clear" w:pos="1728"/>
        <w:tab w:val="clear" w:pos="2160"/>
        <w:tab w:val="clear" w:pos="2592"/>
        <w:tab w:val="clear" w:pos="3024"/>
      </w:tabs>
      <w:suppressAutoHyphens/>
      <w:contextualSpacing/>
      <w:jc w:val="left"/>
    </w:pPr>
    <w:rPr>
      <w:rFonts w:cs="Arial"/>
      <w:b/>
      <w:caps/>
      <w:vanish/>
      <w:color w:val="0070C0"/>
      <w:sz w:val="20"/>
    </w:rPr>
  </w:style>
  <w:style w:type="character" w:customStyle="1" w:styleId="FakeHiddenTextChar">
    <w:name w:val="Fake Hidden Text Char"/>
    <w:basedOn w:val="DefaultParagraphFont"/>
    <w:link w:val="FakeHiddenText"/>
    <w:uiPriority w:val="99"/>
    <w:locked/>
    <w:rsid w:val="00AA7290"/>
    <w:rPr>
      <w:rFonts w:ascii="Arial" w:hAnsi="Arial" w:cs="Arial"/>
      <w:b/>
      <w:caps/>
      <w:vanish/>
      <w:color w:val="0070C0"/>
      <w:sz w:val="20"/>
      <w:szCs w:val="20"/>
    </w:rPr>
  </w:style>
  <w:style w:type="numbering" w:customStyle="1" w:styleId="LeaseNumbering">
    <w:name w:val="Lease Numbering"/>
    <w:rsid w:val="00CD40D0"/>
    <w:pPr>
      <w:numPr>
        <w:numId w:val="3"/>
      </w:numPr>
    </w:pPr>
  </w:style>
  <w:style w:type="numbering" w:customStyle="1" w:styleId="Style1">
    <w:name w:val="Style1"/>
    <w:rsid w:val="00CD40D0"/>
    <w:pPr>
      <w:numPr>
        <w:numId w:val="16"/>
      </w:numPr>
    </w:pPr>
  </w:style>
  <w:style w:type="paragraph" w:customStyle="1" w:styleId="Normal1">
    <w:name w:val="Normal1"/>
    <w:rsid w:val="005E7173"/>
    <w:pPr>
      <w:spacing w:line="276" w:lineRule="auto"/>
    </w:pPr>
    <w:rPr>
      <w:rFonts w:ascii="Arial" w:eastAsia="Arial" w:hAnsi="Arial" w:cs="Arial"/>
      <w:color w:val="000000"/>
    </w:rPr>
  </w:style>
  <w:style w:type="paragraph" w:customStyle="1" w:styleId="m3479781343455481081gmail-msonormal">
    <w:name w:val="m_3479781343455481081gmail-msonormal"/>
    <w:basedOn w:val="Normal"/>
    <w:rsid w:val="00BA1A08"/>
    <w:pPr>
      <w:tabs>
        <w:tab w:val="clear" w:pos="576"/>
        <w:tab w:val="clear" w:pos="864"/>
        <w:tab w:val="clear" w:pos="1296"/>
        <w:tab w:val="clear" w:pos="1728"/>
        <w:tab w:val="clear" w:pos="2160"/>
        <w:tab w:val="clear" w:pos="2592"/>
        <w:tab w:val="clear" w:pos="3024"/>
      </w:tabs>
      <w:spacing w:before="100" w:beforeAutospacing="1" w:after="100" w:afterAutospacing="1"/>
      <w:jc w:val="left"/>
    </w:pPr>
    <w:rPr>
      <w:rFonts w:ascii="Times New Roman" w:hAnsi="Times New Roman"/>
      <w:sz w:val="24"/>
      <w:szCs w:val="24"/>
    </w:rPr>
  </w:style>
  <w:style w:type="character" w:customStyle="1" w:styleId="aqj">
    <w:name w:val="aqj"/>
    <w:basedOn w:val="DefaultParagraphFont"/>
    <w:rsid w:val="00BA1A08"/>
  </w:style>
  <w:style w:type="table" w:customStyle="1" w:styleId="TableGrid1">
    <w:name w:val="Table Grid1"/>
    <w:basedOn w:val="TableNormal"/>
    <w:next w:val="TableGrid"/>
    <w:uiPriority w:val="59"/>
    <w:rsid w:val="00FD3CB8"/>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
    <w:name w:val="p"/>
    <w:basedOn w:val="Normal"/>
    <w:rsid w:val="00010E12"/>
    <w:pPr>
      <w:tabs>
        <w:tab w:val="clear" w:pos="576"/>
        <w:tab w:val="clear" w:pos="864"/>
        <w:tab w:val="clear" w:pos="1296"/>
        <w:tab w:val="clear" w:pos="1728"/>
        <w:tab w:val="clear" w:pos="2160"/>
        <w:tab w:val="clear" w:pos="2592"/>
        <w:tab w:val="clear" w:pos="3024"/>
      </w:tabs>
      <w:spacing w:before="100" w:beforeAutospacing="1" w:after="100" w:afterAutospacing="1"/>
      <w:jc w:val="left"/>
    </w:pPr>
    <w:rPr>
      <w:rFonts w:ascii="Times New Roman" w:hAnsi="Times New Roman"/>
      <w:sz w:val="24"/>
      <w:szCs w:val="24"/>
    </w:rPr>
  </w:style>
  <w:style w:type="character" w:customStyle="1" w:styleId="ph">
    <w:name w:val="ph"/>
    <w:basedOn w:val="DefaultParagraphFont"/>
    <w:rsid w:val="0001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08">
      <w:bodyDiv w:val="1"/>
      <w:marLeft w:val="0"/>
      <w:marRight w:val="0"/>
      <w:marTop w:val="0"/>
      <w:marBottom w:val="0"/>
      <w:divBdr>
        <w:top w:val="none" w:sz="0" w:space="0" w:color="auto"/>
        <w:left w:val="none" w:sz="0" w:space="0" w:color="auto"/>
        <w:bottom w:val="none" w:sz="0" w:space="0" w:color="auto"/>
        <w:right w:val="none" w:sz="0" w:space="0" w:color="auto"/>
      </w:divBdr>
    </w:div>
    <w:div w:id="26569303">
      <w:bodyDiv w:val="1"/>
      <w:marLeft w:val="0"/>
      <w:marRight w:val="0"/>
      <w:marTop w:val="0"/>
      <w:marBottom w:val="0"/>
      <w:divBdr>
        <w:top w:val="none" w:sz="0" w:space="0" w:color="auto"/>
        <w:left w:val="none" w:sz="0" w:space="0" w:color="auto"/>
        <w:bottom w:val="none" w:sz="0" w:space="0" w:color="auto"/>
        <w:right w:val="none" w:sz="0" w:space="0" w:color="auto"/>
      </w:divBdr>
    </w:div>
    <w:div w:id="78606338">
      <w:bodyDiv w:val="1"/>
      <w:marLeft w:val="0"/>
      <w:marRight w:val="0"/>
      <w:marTop w:val="0"/>
      <w:marBottom w:val="0"/>
      <w:divBdr>
        <w:top w:val="none" w:sz="0" w:space="0" w:color="auto"/>
        <w:left w:val="none" w:sz="0" w:space="0" w:color="auto"/>
        <w:bottom w:val="none" w:sz="0" w:space="0" w:color="auto"/>
        <w:right w:val="none" w:sz="0" w:space="0" w:color="auto"/>
      </w:divBdr>
    </w:div>
    <w:div w:id="195626140">
      <w:bodyDiv w:val="1"/>
      <w:marLeft w:val="0"/>
      <w:marRight w:val="0"/>
      <w:marTop w:val="0"/>
      <w:marBottom w:val="0"/>
      <w:divBdr>
        <w:top w:val="none" w:sz="0" w:space="0" w:color="auto"/>
        <w:left w:val="none" w:sz="0" w:space="0" w:color="auto"/>
        <w:bottom w:val="none" w:sz="0" w:space="0" w:color="auto"/>
        <w:right w:val="none" w:sz="0" w:space="0" w:color="auto"/>
      </w:divBdr>
      <w:divsChild>
        <w:div w:id="674112728">
          <w:marLeft w:val="0"/>
          <w:marRight w:val="0"/>
          <w:marTop w:val="0"/>
          <w:marBottom w:val="0"/>
          <w:divBdr>
            <w:top w:val="none" w:sz="0" w:space="0" w:color="auto"/>
            <w:left w:val="none" w:sz="0" w:space="0" w:color="auto"/>
            <w:bottom w:val="none" w:sz="0" w:space="0" w:color="auto"/>
            <w:right w:val="none" w:sz="0" w:space="0" w:color="auto"/>
          </w:divBdr>
        </w:div>
        <w:div w:id="219638705">
          <w:marLeft w:val="0"/>
          <w:marRight w:val="0"/>
          <w:marTop w:val="0"/>
          <w:marBottom w:val="0"/>
          <w:divBdr>
            <w:top w:val="none" w:sz="0" w:space="0" w:color="auto"/>
            <w:left w:val="none" w:sz="0" w:space="0" w:color="auto"/>
            <w:bottom w:val="none" w:sz="0" w:space="0" w:color="auto"/>
            <w:right w:val="none" w:sz="0" w:space="0" w:color="auto"/>
          </w:divBdr>
        </w:div>
      </w:divsChild>
    </w:div>
    <w:div w:id="265189657">
      <w:bodyDiv w:val="1"/>
      <w:marLeft w:val="0"/>
      <w:marRight w:val="0"/>
      <w:marTop w:val="0"/>
      <w:marBottom w:val="0"/>
      <w:divBdr>
        <w:top w:val="none" w:sz="0" w:space="0" w:color="auto"/>
        <w:left w:val="none" w:sz="0" w:space="0" w:color="auto"/>
        <w:bottom w:val="none" w:sz="0" w:space="0" w:color="auto"/>
        <w:right w:val="none" w:sz="0" w:space="0" w:color="auto"/>
      </w:divBdr>
    </w:div>
    <w:div w:id="360939509">
      <w:marLeft w:val="0"/>
      <w:marRight w:val="0"/>
      <w:marTop w:val="0"/>
      <w:marBottom w:val="0"/>
      <w:divBdr>
        <w:top w:val="none" w:sz="0" w:space="0" w:color="auto"/>
        <w:left w:val="none" w:sz="0" w:space="0" w:color="auto"/>
        <w:bottom w:val="none" w:sz="0" w:space="0" w:color="auto"/>
        <w:right w:val="none" w:sz="0" w:space="0" w:color="auto"/>
      </w:divBdr>
    </w:div>
    <w:div w:id="360939510">
      <w:marLeft w:val="0"/>
      <w:marRight w:val="0"/>
      <w:marTop w:val="0"/>
      <w:marBottom w:val="0"/>
      <w:divBdr>
        <w:top w:val="none" w:sz="0" w:space="0" w:color="auto"/>
        <w:left w:val="none" w:sz="0" w:space="0" w:color="auto"/>
        <w:bottom w:val="none" w:sz="0" w:space="0" w:color="auto"/>
        <w:right w:val="none" w:sz="0" w:space="0" w:color="auto"/>
      </w:divBdr>
    </w:div>
    <w:div w:id="360939511">
      <w:marLeft w:val="0"/>
      <w:marRight w:val="0"/>
      <w:marTop w:val="0"/>
      <w:marBottom w:val="0"/>
      <w:divBdr>
        <w:top w:val="none" w:sz="0" w:space="0" w:color="auto"/>
        <w:left w:val="none" w:sz="0" w:space="0" w:color="auto"/>
        <w:bottom w:val="none" w:sz="0" w:space="0" w:color="auto"/>
        <w:right w:val="none" w:sz="0" w:space="0" w:color="auto"/>
      </w:divBdr>
    </w:div>
    <w:div w:id="360939512">
      <w:marLeft w:val="0"/>
      <w:marRight w:val="0"/>
      <w:marTop w:val="0"/>
      <w:marBottom w:val="0"/>
      <w:divBdr>
        <w:top w:val="none" w:sz="0" w:space="0" w:color="auto"/>
        <w:left w:val="none" w:sz="0" w:space="0" w:color="auto"/>
        <w:bottom w:val="none" w:sz="0" w:space="0" w:color="auto"/>
        <w:right w:val="none" w:sz="0" w:space="0" w:color="auto"/>
      </w:divBdr>
    </w:div>
    <w:div w:id="360939513">
      <w:marLeft w:val="0"/>
      <w:marRight w:val="0"/>
      <w:marTop w:val="0"/>
      <w:marBottom w:val="0"/>
      <w:divBdr>
        <w:top w:val="none" w:sz="0" w:space="0" w:color="auto"/>
        <w:left w:val="none" w:sz="0" w:space="0" w:color="auto"/>
        <w:bottom w:val="none" w:sz="0" w:space="0" w:color="auto"/>
        <w:right w:val="none" w:sz="0" w:space="0" w:color="auto"/>
      </w:divBdr>
    </w:div>
    <w:div w:id="360939514">
      <w:marLeft w:val="0"/>
      <w:marRight w:val="0"/>
      <w:marTop w:val="0"/>
      <w:marBottom w:val="0"/>
      <w:divBdr>
        <w:top w:val="none" w:sz="0" w:space="0" w:color="auto"/>
        <w:left w:val="none" w:sz="0" w:space="0" w:color="auto"/>
        <w:bottom w:val="none" w:sz="0" w:space="0" w:color="auto"/>
        <w:right w:val="none" w:sz="0" w:space="0" w:color="auto"/>
      </w:divBdr>
    </w:div>
    <w:div w:id="360939515">
      <w:marLeft w:val="0"/>
      <w:marRight w:val="0"/>
      <w:marTop w:val="0"/>
      <w:marBottom w:val="0"/>
      <w:divBdr>
        <w:top w:val="none" w:sz="0" w:space="0" w:color="auto"/>
        <w:left w:val="none" w:sz="0" w:space="0" w:color="auto"/>
        <w:bottom w:val="none" w:sz="0" w:space="0" w:color="auto"/>
        <w:right w:val="none" w:sz="0" w:space="0" w:color="auto"/>
      </w:divBdr>
    </w:div>
    <w:div w:id="360939516">
      <w:marLeft w:val="0"/>
      <w:marRight w:val="0"/>
      <w:marTop w:val="0"/>
      <w:marBottom w:val="0"/>
      <w:divBdr>
        <w:top w:val="none" w:sz="0" w:space="0" w:color="auto"/>
        <w:left w:val="none" w:sz="0" w:space="0" w:color="auto"/>
        <w:bottom w:val="none" w:sz="0" w:space="0" w:color="auto"/>
        <w:right w:val="none" w:sz="0" w:space="0" w:color="auto"/>
      </w:divBdr>
    </w:div>
    <w:div w:id="360939517">
      <w:marLeft w:val="0"/>
      <w:marRight w:val="0"/>
      <w:marTop w:val="0"/>
      <w:marBottom w:val="0"/>
      <w:divBdr>
        <w:top w:val="none" w:sz="0" w:space="0" w:color="auto"/>
        <w:left w:val="none" w:sz="0" w:space="0" w:color="auto"/>
        <w:bottom w:val="none" w:sz="0" w:space="0" w:color="auto"/>
        <w:right w:val="none" w:sz="0" w:space="0" w:color="auto"/>
      </w:divBdr>
    </w:div>
    <w:div w:id="360939518">
      <w:marLeft w:val="0"/>
      <w:marRight w:val="0"/>
      <w:marTop w:val="0"/>
      <w:marBottom w:val="0"/>
      <w:divBdr>
        <w:top w:val="none" w:sz="0" w:space="0" w:color="auto"/>
        <w:left w:val="none" w:sz="0" w:space="0" w:color="auto"/>
        <w:bottom w:val="none" w:sz="0" w:space="0" w:color="auto"/>
        <w:right w:val="none" w:sz="0" w:space="0" w:color="auto"/>
      </w:divBdr>
    </w:div>
    <w:div w:id="360939519">
      <w:marLeft w:val="0"/>
      <w:marRight w:val="0"/>
      <w:marTop w:val="0"/>
      <w:marBottom w:val="0"/>
      <w:divBdr>
        <w:top w:val="none" w:sz="0" w:space="0" w:color="auto"/>
        <w:left w:val="none" w:sz="0" w:space="0" w:color="auto"/>
        <w:bottom w:val="none" w:sz="0" w:space="0" w:color="auto"/>
        <w:right w:val="none" w:sz="0" w:space="0" w:color="auto"/>
      </w:divBdr>
    </w:div>
    <w:div w:id="360939520">
      <w:marLeft w:val="0"/>
      <w:marRight w:val="0"/>
      <w:marTop w:val="0"/>
      <w:marBottom w:val="0"/>
      <w:divBdr>
        <w:top w:val="none" w:sz="0" w:space="0" w:color="auto"/>
        <w:left w:val="none" w:sz="0" w:space="0" w:color="auto"/>
        <w:bottom w:val="none" w:sz="0" w:space="0" w:color="auto"/>
        <w:right w:val="none" w:sz="0" w:space="0" w:color="auto"/>
      </w:divBdr>
    </w:div>
    <w:div w:id="360939521">
      <w:marLeft w:val="0"/>
      <w:marRight w:val="0"/>
      <w:marTop w:val="0"/>
      <w:marBottom w:val="0"/>
      <w:divBdr>
        <w:top w:val="none" w:sz="0" w:space="0" w:color="auto"/>
        <w:left w:val="none" w:sz="0" w:space="0" w:color="auto"/>
        <w:bottom w:val="none" w:sz="0" w:space="0" w:color="auto"/>
        <w:right w:val="none" w:sz="0" w:space="0" w:color="auto"/>
      </w:divBdr>
    </w:div>
    <w:div w:id="360939522">
      <w:marLeft w:val="0"/>
      <w:marRight w:val="0"/>
      <w:marTop w:val="0"/>
      <w:marBottom w:val="0"/>
      <w:divBdr>
        <w:top w:val="none" w:sz="0" w:space="0" w:color="auto"/>
        <w:left w:val="none" w:sz="0" w:space="0" w:color="auto"/>
        <w:bottom w:val="none" w:sz="0" w:space="0" w:color="auto"/>
        <w:right w:val="none" w:sz="0" w:space="0" w:color="auto"/>
      </w:divBdr>
    </w:div>
    <w:div w:id="360939523">
      <w:marLeft w:val="0"/>
      <w:marRight w:val="0"/>
      <w:marTop w:val="0"/>
      <w:marBottom w:val="0"/>
      <w:divBdr>
        <w:top w:val="none" w:sz="0" w:space="0" w:color="auto"/>
        <w:left w:val="none" w:sz="0" w:space="0" w:color="auto"/>
        <w:bottom w:val="none" w:sz="0" w:space="0" w:color="auto"/>
        <w:right w:val="none" w:sz="0" w:space="0" w:color="auto"/>
      </w:divBdr>
    </w:div>
    <w:div w:id="360939524">
      <w:marLeft w:val="0"/>
      <w:marRight w:val="0"/>
      <w:marTop w:val="0"/>
      <w:marBottom w:val="0"/>
      <w:divBdr>
        <w:top w:val="none" w:sz="0" w:space="0" w:color="auto"/>
        <w:left w:val="none" w:sz="0" w:space="0" w:color="auto"/>
        <w:bottom w:val="none" w:sz="0" w:space="0" w:color="auto"/>
        <w:right w:val="none" w:sz="0" w:space="0" w:color="auto"/>
      </w:divBdr>
    </w:div>
    <w:div w:id="360939525">
      <w:marLeft w:val="0"/>
      <w:marRight w:val="0"/>
      <w:marTop w:val="0"/>
      <w:marBottom w:val="0"/>
      <w:divBdr>
        <w:top w:val="none" w:sz="0" w:space="0" w:color="auto"/>
        <w:left w:val="none" w:sz="0" w:space="0" w:color="auto"/>
        <w:bottom w:val="none" w:sz="0" w:space="0" w:color="auto"/>
        <w:right w:val="none" w:sz="0" w:space="0" w:color="auto"/>
      </w:divBdr>
    </w:div>
    <w:div w:id="360939526">
      <w:marLeft w:val="0"/>
      <w:marRight w:val="0"/>
      <w:marTop w:val="0"/>
      <w:marBottom w:val="0"/>
      <w:divBdr>
        <w:top w:val="none" w:sz="0" w:space="0" w:color="auto"/>
        <w:left w:val="none" w:sz="0" w:space="0" w:color="auto"/>
        <w:bottom w:val="none" w:sz="0" w:space="0" w:color="auto"/>
        <w:right w:val="none" w:sz="0" w:space="0" w:color="auto"/>
      </w:divBdr>
    </w:div>
    <w:div w:id="360939527">
      <w:marLeft w:val="0"/>
      <w:marRight w:val="0"/>
      <w:marTop w:val="0"/>
      <w:marBottom w:val="0"/>
      <w:divBdr>
        <w:top w:val="none" w:sz="0" w:space="0" w:color="auto"/>
        <w:left w:val="none" w:sz="0" w:space="0" w:color="auto"/>
        <w:bottom w:val="none" w:sz="0" w:space="0" w:color="auto"/>
        <w:right w:val="none" w:sz="0" w:space="0" w:color="auto"/>
      </w:divBdr>
    </w:div>
    <w:div w:id="360939528">
      <w:marLeft w:val="0"/>
      <w:marRight w:val="0"/>
      <w:marTop w:val="0"/>
      <w:marBottom w:val="0"/>
      <w:divBdr>
        <w:top w:val="none" w:sz="0" w:space="0" w:color="auto"/>
        <w:left w:val="none" w:sz="0" w:space="0" w:color="auto"/>
        <w:bottom w:val="none" w:sz="0" w:space="0" w:color="auto"/>
        <w:right w:val="none" w:sz="0" w:space="0" w:color="auto"/>
      </w:divBdr>
    </w:div>
    <w:div w:id="360939529">
      <w:marLeft w:val="0"/>
      <w:marRight w:val="0"/>
      <w:marTop w:val="0"/>
      <w:marBottom w:val="0"/>
      <w:divBdr>
        <w:top w:val="none" w:sz="0" w:space="0" w:color="auto"/>
        <w:left w:val="none" w:sz="0" w:space="0" w:color="auto"/>
        <w:bottom w:val="none" w:sz="0" w:space="0" w:color="auto"/>
        <w:right w:val="none" w:sz="0" w:space="0" w:color="auto"/>
      </w:divBdr>
    </w:div>
    <w:div w:id="360939530">
      <w:marLeft w:val="0"/>
      <w:marRight w:val="0"/>
      <w:marTop w:val="0"/>
      <w:marBottom w:val="0"/>
      <w:divBdr>
        <w:top w:val="none" w:sz="0" w:space="0" w:color="auto"/>
        <w:left w:val="none" w:sz="0" w:space="0" w:color="auto"/>
        <w:bottom w:val="none" w:sz="0" w:space="0" w:color="auto"/>
        <w:right w:val="none" w:sz="0" w:space="0" w:color="auto"/>
      </w:divBdr>
    </w:div>
    <w:div w:id="360939531">
      <w:marLeft w:val="0"/>
      <w:marRight w:val="0"/>
      <w:marTop w:val="0"/>
      <w:marBottom w:val="0"/>
      <w:divBdr>
        <w:top w:val="none" w:sz="0" w:space="0" w:color="auto"/>
        <w:left w:val="none" w:sz="0" w:space="0" w:color="auto"/>
        <w:bottom w:val="none" w:sz="0" w:space="0" w:color="auto"/>
        <w:right w:val="none" w:sz="0" w:space="0" w:color="auto"/>
      </w:divBdr>
    </w:div>
    <w:div w:id="360939532">
      <w:marLeft w:val="0"/>
      <w:marRight w:val="0"/>
      <w:marTop w:val="0"/>
      <w:marBottom w:val="0"/>
      <w:divBdr>
        <w:top w:val="none" w:sz="0" w:space="0" w:color="auto"/>
        <w:left w:val="none" w:sz="0" w:space="0" w:color="auto"/>
        <w:bottom w:val="none" w:sz="0" w:space="0" w:color="auto"/>
        <w:right w:val="none" w:sz="0" w:space="0" w:color="auto"/>
      </w:divBdr>
    </w:div>
    <w:div w:id="360939533">
      <w:marLeft w:val="0"/>
      <w:marRight w:val="0"/>
      <w:marTop w:val="0"/>
      <w:marBottom w:val="0"/>
      <w:divBdr>
        <w:top w:val="none" w:sz="0" w:space="0" w:color="auto"/>
        <w:left w:val="none" w:sz="0" w:space="0" w:color="auto"/>
        <w:bottom w:val="none" w:sz="0" w:space="0" w:color="auto"/>
        <w:right w:val="none" w:sz="0" w:space="0" w:color="auto"/>
      </w:divBdr>
    </w:div>
    <w:div w:id="360939534">
      <w:marLeft w:val="0"/>
      <w:marRight w:val="0"/>
      <w:marTop w:val="0"/>
      <w:marBottom w:val="0"/>
      <w:divBdr>
        <w:top w:val="none" w:sz="0" w:space="0" w:color="auto"/>
        <w:left w:val="none" w:sz="0" w:space="0" w:color="auto"/>
        <w:bottom w:val="none" w:sz="0" w:space="0" w:color="auto"/>
        <w:right w:val="none" w:sz="0" w:space="0" w:color="auto"/>
      </w:divBdr>
    </w:div>
    <w:div w:id="360939535">
      <w:marLeft w:val="0"/>
      <w:marRight w:val="0"/>
      <w:marTop w:val="0"/>
      <w:marBottom w:val="0"/>
      <w:divBdr>
        <w:top w:val="none" w:sz="0" w:space="0" w:color="auto"/>
        <w:left w:val="none" w:sz="0" w:space="0" w:color="auto"/>
        <w:bottom w:val="none" w:sz="0" w:space="0" w:color="auto"/>
        <w:right w:val="none" w:sz="0" w:space="0" w:color="auto"/>
      </w:divBdr>
    </w:div>
    <w:div w:id="360939536">
      <w:marLeft w:val="0"/>
      <w:marRight w:val="0"/>
      <w:marTop w:val="0"/>
      <w:marBottom w:val="0"/>
      <w:divBdr>
        <w:top w:val="none" w:sz="0" w:space="0" w:color="auto"/>
        <w:left w:val="none" w:sz="0" w:space="0" w:color="auto"/>
        <w:bottom w:val="none" w:sz="0" w:space="0" w:color="auto"/>
        <w:right w:val="none" w:sz="0" w:space="0" w:color="auto"/>
      </w:divBdr>
    </w:div>
    <w:div w:id="360939537">
      <w:marLeft w:val="0"/>
      <w:marRight w:val="0"/>
      <w:marTop w:val="0"/>
      <w:marBottom w:val="0"/>
      <w:divBdr>
        <w:top w:val="none" w:sz="0" w:space="0" w:color="auto"/>
        <w:left w:val="none" w:sz="0" w:space="0" w:color="auto"/>
        <w:bottom w:val="none" w:sz="0" w:space="0" w:color="auto"/>
        <w:right w:val="none" w:sz="0" w:space="0" w:color="auto"/>
      </w:divBdr>
    </w:div>
    <w:div w:id="360939538">
      <w:marLeft w:val="0"/>
      <w:marRight w:val="0"/>
      <w:marTop w:val="0"/>
      <w:marBottom w:val="0"/>
      <w:divBdr>
        <w:top w:val="none" w:sz="0" w:space="0" w:color="auto"/>
        <w:left w:val="none" w:sz="0" w:space="0" w:color="auto"/>
        <w:bottom w:val="none" w:sz="0" w:space="0" w:color="auto"/>
        <w:right w:val="none" w:sz="0" w:space="0" w:color="auto"/>
      </w:divBdr>
    </w:div>
    <w:div w:id="360939539">
      <w:marLeft w:val="0"/>
      <w:marRight w:val="0"/>
      <w:marTop w:val="0"/>
      <w:marBottom w:val="0"/>
      <w:divBdr>
        <w:top w:val="none" w:sz="0" w:space="0" w:color="auto"/>
        <w:left w:val="none" w:sz="0" w:space="0" w:color="auto"/>
        <w:bottom w:val="none" w:sz="0" w:space="0" w:color="auto"/>
        <w:right w:val="none" w:sz="0" w:space="0" w:color="auto"/>
      </w:divBdr>
    </w:div>
    <w:div w:id="360939540">
      <w:marLeft w:val="0"/>
      <w:marRight w:val="0"/>
      <w:marTop w:val="0"/>
      <w:marBottom w:val="0"/>
      <w:divBdr>
        <w:top w:val="none" w:sz="0" w:space="0" w:color="auto"/>
        <w:left w:val="none" w:sz="0" w:space="0" w:color="auto"/>
        <w:bottom w:val="none" w:sz="0" w:space="0" w:color="auto"/>
        <w:right w:val="none" w:sz="0" w:space="0" w:color="auto"/>
      </w:divBdr>
    </w:div>
    <w:div w:id="360939541">
      <w:marLeft w:val="0"/>
      <w:marRight w:val="0"/>
      <w:marTop w:val="0"/>
      <w:marBottom w:val="0"/>
      <w:divBdr>
        <w:top w:val="none" w:sz="0" w:space="0" w:color="auto"/>
        <w:left w:val="none" w:sz="0" w:space="0" w:color="auto"/>
        <w:bottom w:val="none" w:sz="0" w:space="0" w:color="auto"/>
        <w:right w:val="none" w:sz="0" w:space="0" w:color="auto"/>
      </w:divBdr>
    </w:div>
    <w:div w:id="360939542">
      <w:marLeft w:val="0"/>
      <w:marRight w:val="0"/>
      <w:marTop w:val="0"/>
      <w:marBottom w:val="0"/>
      <w:divBdr>
        <w:top w:val="none" w:sz="0" w:space="0" w:color="auto"/>
        <w:left w:val="none" w:sz="0" w:space="0" w:color="auto"/>
        <w:bottom w:val="none" w:sz="0" w:space="0" w:color="auto"/>
        <w:right w:val="none" w:sz="0" w:space="0" w:color="auto"/>
      </w:divBdr>
    </w:div>
    <w:div w:id="360939543">
      <w:marLeft w:val="0"/>
      <w:marRight w:val="0"/>
      <w:marTop w:val="0"/>
      <w:marBottom w:val="0"/>
      <w:divBdr>
        <w:top w:val="none" w:sz="0" w:space="0" w:color="auto"/>
        <w:left w:val="none" w:sz="0" w:space="0" w:color="auto"/>
        <w:bottom w:val="none" w:sz="0" w:space="0" w:color="auto"/>
        <w:right w:val="none" w:sz="0" w:space="0" w:color="auto"/>
      </w:divBdr>
    </w:div>
    <w:div w:id="360939544">
      <w:marLeft w:val="0"/>
      <w:marRight w:val="0"/>
      <w:marTop w:val="0"/>
      <w:marBottom w:val="0"/>
      <w:divBdr>
        <w:top w:val="none" w:sz="0" w:space="0" w:color="auto"/>
        <w:left w:val="none" w:sz="0" w:space="0" w:color="auto"/>
        <w:bottom w:val="none" w:sz="0" w:space="0" w:color="auto"/>
        <w:right w:val="none" w:sz="0" w:space="0" w:color="auto"/>
      </w:divBdr>
    </w:div>
    <w:div w:id="360939545">
      <w:marLeft w:val="0"/>
      <w:marRight w:val="0"/>
      <w:marTop w:val="0"/>
      <w:marBottom w:val="0"/>
      <w:divBdr>
        <w:top w:val="none" w:sz="0" w:space="0" w:color="auto"/>
        <w:left w:val="none" w:sz="0" w:space="0" w:color="auto"/>
        <w:bottom w:val="none" w:sz="0" w:space="0" w:color="auto"/>
        <w:right w:val="none" w:sz="0" w:space="0" w:color="auto"/>
      </w:divBdr>
    </w:div>
    <w:div w:id="360939546">
      <w:marLeft w:val="0"/>
      <w:marRight w:val="0"/>
      <w:marTop w:val="0"/>
      <w:marBottom w:val="0"/>
      <w:divBdr>
        <w:top w:val="none" w:sz="0" w:space="0" w:color="auto"/>
        <w:left w:val="none" w:sz="0" w:space="0" w:color="auto"/>
        <w:bottom w:val="none" w:sz="0" w:space="0" w:color="auto"/>
        <w:right w:val="none" w:sz="0" w:space="0" w:color="auto"/>
      </w:divBdr>
    </w:div>
    <w:div w:id="360939547">
      <w:marLeft w:val="0"/>
      <w:marRight w:val="0"/>
      <w:marTop w:val="0"/>
      <w:marBottom w:val="0"/>
      <w:divBdr>
        <w:top w:val="none" w:sz="0" w:space="0" w:color="auto"/>
        <w:left w:val="none" w:sz="0" w:space="0" w:color="auto"/>
        <w:bottom w:val="none" w:sz="0" w:space="0" w:color="auto"/>
        <w:right w:val="none" w:sz="0" w:space="0" w:color="auto"/>
      </w:divBdr>
    </w:div>
    <w:div w:id="362248824">
      <w:bodyDiv w:val="1"/>
      <w:marLeft w:val="0"/>
      <w:marRight w:val="0"/>
      <w:marTop w:val="0"/>
      <w:marBottom w:val="0"/>
      <w:divBdr>
        <w:top w:val="none" w:sz="0" w:space="0" w:color="auto"/>
        <w:left w:val="none" w:sz="0" w:space="0" w:color="auto"/>
        <w:bottom w:val="none" w:sz="0" w:space="0" w:color="auto"/>
        <w:right w:val="none" w:sz="0" w:space="0" w:color="auto"/>
      </w:divBdr>
    </w:div>
    <w:div w:id="398358082">
      <w:bodyDiv w:val="1"/>
      <w:marLeft w:val="0"/>
      <w:marRight w:val="0"/>
      <w:marTop w:val="0"/>
      <w:marBottom w:val="0"/>
      <w:divBdr>
        <w:top w:val="none" w:sz="0" w:space="0" w:color="auto"/>
        <w:left w:val="none" w:sz="0" w:space="0" w:color="auto"/>
        <w:bottom w:val="none" w:sz="0" w:space="0" w:color="auto"/>
        <w:right w:val="none" w:sz="0" w:space="0" w:color="auto"/>
      </w:divBdr>
      <w:divsChild>
        <w:div w:id="1491556993">
          <w:marLeft w:val="0"/>
          <w:marRight w:val="0"/>
          <w:marTop w:val="0"/>
          <w:marBottom w:val="0"/>
          <w:divBdr>
            <w:top w:val="none" w:sz="0" w:space="0" w:color="auto"/>
            <w:left w:val="none" w:sz="0" w:space="0" w:color="auto"/>
            <w:bottom w:val="none" w:sz="0" w:space="0" w:color="auto"/>
            <w:right w:val="none" w:sz="0" w:space="0" w:color="auto"/>
          </w:divBdr>
        </w:div>
      </w:divsChild>
    </w:div>
    <w:div w:id="456993550">
      <w:bodyDiv w:val="1"/>
      <w:marLeft w:val="0"/>
      <w:marRight w:val="0"/>
      <w:marTop w:val="0"/>
      <w:marBottom w:val="0"/>
      <w:divBdr>
        <w:top w:val="none" w:sz="0" w:space="0" w:color="auto"/>
        <w:left w:val="none" w:sz="0" w:space="0" w:color="auto"/>
        <w:bottom w:val="none" w:sz="0" w:space="0" w:color="auto"/>
        <w:right w:val="none" w:sz="0" w:space="0" w:color="auto"/>
      </w:divBdr>
    </w:div>
    <w:div w:id="464078922">
      <w:bodyDiv w:val="1"/>
      <w:marLeft w:val="0"/>
      <w:marRight w:val="0"/>
      <w:marTop w:val="0"/>
      <w:marBottom w:val="0"/>
      <w:divBdr>
        <w:top w:val="none" w:sz="0" w:space="0" w:color="auto"/>
        <w:left w:val="none" w:sz="0" w:space="0" w:color="auto"/>
        <w:bottom w:val="none" w:sz="0" w:space="0" w:color="auto"/>
        <w:right w:val="none" w:sz="0" w:space="0" w:color="auto"/>
      </w:divBdr>
      <w:divsChild>
        <w:div w:id="92168507">
          <w:marLeft w:val="0"/>
          <w:marRight w:val="0"/>
          <w:marTop w:val="0"/>
          <w:marBottom w:val="0"/>
          <w:divBdr>
            <w:top w:val="none" w:sz="0" w:space="0" w:color="auto"/>
            <w:left w:val="none" w:sz="0" w:space="0" w:color="auto"/>
            <w:bottom w:val="none" w:sz="0" w:space="0" w:color="auto"/>
            <w:right w:val="none" w:sz="0" w:space="0" w:color="auto"/>
          </w:divBdr>
        </w:div>
        <w:div w:id="843008226">
          <w:marLeft w:val="0"/>
          <w:marRight w:val="0"/>
          <w:marTop w:val="0"/>
          <w:marBottom w:val="0"/>
          <w:divBdr>
            <w:top w:val="none" w:sz="0" w:space="0" w:color="auto"/>
            <w:left w:val="none" w:sz="0" w:space="0" w:color="auto"/>
            <w:bottom w:val="none" w:sz="0" w:space="0" w:color="auto"/>
            <w:right w:val="none" w:sz="0" w:space="0" w:color="auto"/>
          </w:divBdr>
        </w:div>
      </w:divsChild>
    </w:div>
    <w:div w:id="566493985">
      <w:bodyDiv w:val="1"/>
      <w:marLeft w:val="0"/>
      <w:marRight w:val="0"/>
      <w:marTop w:val="0"/>
      <w:marBottom w:val="0"/>
      <w:divBdr>
        <w:top w:val="none" w:sz="0" w:space="0" w:color="auto"/>
        <w:left w:val="none" w:sz="0" w:space="0" w:color="auto"/>
        <w:bottom w:val="none" w:sz="0" w:space="0" w:color="auto"/>
        <w:right w:val="none" w:sz="0" w:space="0" w:color="auto"/>
      </w:divBdr>
    </w:div>
    <w:div w:id="576134409">
      <w:bodyDiv w:val="1"/>
      <w:marLeft w:val="0"/>
      <w:marRight w:val="0"/>
      <w:marTop w:val="0"/>
      <w:marBottom w:val="0"/>
      <w:divBdr>
        <w:top w:val="none" w:sz="0" w:space="0" w:color="auto"/>
        <w:left w:val="none" w:sz="0" w:space="0" w:color="auto"/>
        <w:bottom w:val="none" w:sz="0" w:space="0" w:color="auto"/>
        <w:right w:val="none" w:sz="0" w:space="0" w:color="auto"/>
      </w:divBdr>
      <w:divsChild>
        <w:div w:id="1091970388">
          <w:marLeft w:val="0"/>
          <w:marRight w:val="0"/>
          <w:marTop w:val="0"/>
          <w:marBottom w:val="0"/>
          <w:divBdr>
            <w:top w:val="none" w:sz="0" w:space="0" w:color="auto"/>
            <w:left w:val="none" w:sz="0" w:space="0" w:color="auto"/>
            <w:bottom w:val="none" w:sz="0" w:space="0" w:color="auto"/>
            <w:right w:val="none" w:sz="0" w:space="0" w:color="auto"/>
          </w:divBdr>
        </w:div>
      </w:divsChild>
    </w:div>
    <w:div w:id="607003506">
      <w:bodyDiv w:val="1"/>
      <w:marLeft w:val="0"/>
      <w:marRight w:val="0"/>
      <w:marTop w:val="0"/>
      <w:marBottom w:val="0"/>
      <w:divBdr>
        <w:top w:val="none" w:sz="0" w:space="0" w:color="auto"/>
        <w:left w:val="none" w:sz="0" w:space="0" w:color="auto"/>
        <w:bottom w:val="none" w:sz="0" w:space="0" w:color="auto"/>
        <w:right w:val="none" w:sz="0" w:space="0" w:color="auto"/>
      </w:divBdr>
      <w:divsChild>
        <w:div w:id="1350377168">
          <w:marLeft w:val="0"/>
          <w:marRight w:val="0"/>
          <w:marTop w:val="0"/>
          <w:marBottom w:val="0"/>
          <w:divBdr>
            <w:top w:val="none" w:sz="0" w:space="0" w:color="auto"/>
            <w:left w:val="none" w:sz="0" w:space="0" w:color="auto"/>
            <w:bottom w:val="none" w:sz="0" w:space="0" w:color="auto"/>
            <w:right w:val="none" w:sz="0" w:space="0" w:color="auto"/>
          </w:divBdr>
        </w:div>
      </w:divsChild>
    </w:div>
    <w:div w:id="657272705">
      <w:bodyDiv w:val="1"/>
      <w:marLeft w:val="0"/>
      <w:marRight w:val="0"/>
      <w:marTop w:val="0"/>
      <w:marBottom w:val="0"/>
      <w:divBdr>
        <w:top w:val="none" w:sz="0" w:space="0" w:color="auto"/>
        <w:left w:val="none" w:sz="0" w:space="0" w:color="auto"/>
        <w:bottom w:val="none" w:sz="0" w:space="0" w:color="auto"/>
        <w:right w:val="none" w:sz="0" w:space="0" w:color="auto"/>
      </w:divBdr>
    </w:div>
    <w:div w:id="692652395">
      <w:bodyDiv w:val="1"/>
      <w:marLeft w:val="0"/>
      <w:marRight w:val="0"/>
      <w:marTop w:val="0"/>
      <w:marBottom w:val="0"/>
      <w:divBdr>
        <w:top w:val="none" w:sz="0" w:space="0" w:color="auto"/>
        <w:left w:val="none" w:sz="0" w:space="0" w:color="auto"/>
        <w:bottom w:val="none" w:sz="0" w:space="0" w:color="auto"/>
        <w:right w:val="none" w:sz="0" w:space="0" w:color="auto"/>
      </w:divBdr>
      <w:divsChild>
        <w:div w:id="59787143">
          <w:marLeft w:val="0"/>
          <w:marRight w:val="0"/>
          <w:marTop w:val="0"/>
          <w:marBottom w:val="0"/>
          <w:divBdr>
            <w:top w:val="none" w:sz="0" w:space="0" w:color="auto"/>
            <w:left w:val="none" w:sz="0" w:space="0" w:color="auto"/>
            <w:bottom w:val="none" w:sz="0" w:space="0" w:color="auto"/>
            <w:right w:val="none" w:sz="0" w:space="0" w:color="auto"/>
          </w:divBdr>
        </w:div>
      </w:divsChild>
    </w:div>
    <w:div w:id="767820129">
      <w:bodyDiv w:val="1"/>
      <w:marLeft w:val="0"/>
      <w:marRight w:val="0"/>
      <w:marTop w:val="0"/>
      <w:marBottom w:val="0"/>
      <w:divBdr>
        <w:top w:val="none" w:sz="0" w:space="0" w:color="auto"/>
        <w:left w:val="none" w:sz="0" w:space="0" w:color="auto"/>
        <w:bottom w:val="none" w:sz="0" w:space="0" w:color="auto"/>
        <w:right w:val="none" w:sz="0" w:space="0" w:color="auto"/>
      </w:divBdr>
    </w:div>
    <w:div w:id="799226695">
      <w:bodyDiv w:val="1"/>
      <w:marLeft w:val="0"/>
      <w:marRight w:val="0"/>
      <w:marTop w:val="0"/>
      <w:marBottom w:val="0"/>
      <w:divBdr>
        <w:top w:val="none" w:sz="0" w:space="0" w:color="auto"/>
        <w:left w:val="none" w:sz="0" w:space="0" w:color="auto"/>
        <w:bottom w:val="none" w:sz="0" w:space="0" w:color="auto"/>
        <w:right w:val="none" w:sz="0" w:space="0" w:color="auto"/>
      </w:divBdr>
    </w:div>
    <w:div w:id="900286164">
      <w:bodyDiv w:val="1"/>
      <w:marLeft w:val="0"/>
      <w:marRight w:val="0"/>
      <w:marTop w:val="0"/>
      <w:marBottom w:val="0"/>
      <w:divBdr>
        <w:top w:val="none" w:sz="0" w:space="0" w:color="auto"/>
        <w:left w:val="none" w:sz="0" w:space="0" w:color="auto"/>
        <w:bottom w:val="none" w:sz="0" w:space="0" w:color="auto"/>
        <w:right w:val="none" w:sz="0" w:space="0" w:color="auto"/>
      </w:divBdr>
    </w:div>
    <w:div w:id="912470372">
      <w:bodyDiv w:val="1"/>
      <w:marLeft w:val="0"/>
      <w:marRight w:val="0"/>
      <w:marTop w:val="0"/>
      <w:marBottom w:val="0"/>
      <w:divBdr>
        <w:top w:val="none" w:sz="0" w:space="0" w:color="auto"/>
        <w:left w:val="none" w:sz="0" w:space="0" w:color="auto"/>
        <w:bottom w:val="none" w:sz="0" w:space="0" w:color="auto"/>
        <w:right w:val="none" w:sz="0" w:space="0" w:color="auto"/>
      </w:divBdr>
    </w:div>
    <w:div w:id="926228077">
      <w:bodyDiv w:val="1"/>
      <w:marLeft w:val="0"/>
      <w:marRight w:val="0"/>
      <w:marTop w:val="0"/>
      <w:marBottom w:val="0"/>
      <w:divBdr>
        <w:top w:val="none" w:sz="0" w:space="0" w:color="auto"/>
        <w:left w:val="none" w:sz="0" w:space="0" w:color="auto"/>
        <w:bottom w:val="none" w:sz="0" w:space="0" w:color="auto"/>
        <w:right w:val="none" w:sz="0" w:space="0" w:color="auto"/>
      </w:divBdr>
    </w:div>
    <w:div w:id="945891248">
      <w:bodyDiv w:val="1"/>
      <w:marLeft w:val="0"/>
      <w:marRight w:val="0"/>
      <w:marTop w:val="0"/>
      <w:marBottom w:val="0"/>
      <w:divBdr>
        <w:top w:val="none" w:sz="0" w:space="0" w:color="auto"/>
        <w:left w:val="none" w:sz="0" w:space="0" w:color="auto"/>
        <w:bottom w:val="none" w:sz="0" w:space="0" w:color="auto"/>
        <w:right w:val="none" w:sz="0" w:space="0" w:color="auto"/>
      </w:divBdr>
    </w:div>
    <w:div w:id="1096247662">
      <w:bodyDiv w:val="1"/>
      <w:marLeft w:val="0"/>
      <w:marRight w:val="0"/>
      <w:marTop w:val="0"/>
      <w:marBottom w:val="0"/>
      <w:divBdr>
        <w:top w:val="none" w:sz="0" w:space="0" w:color="auto"/>
        <w:left w:val="none" w:sz="0" w:space="0" w:color="auto"/>
        <w:bottom w:val="none" w:sz="0" w:space="0" w:color="auto"/>
        <w:right w:val="none" w:sz="0" w:space="0" w:color="auto"/>
      </w:divBdr>
    </w:div>
    <w:div w:id="1110315118">
      <w:bodyDiv w:val="1"/>
      <w:marLeft w:val="0"/>
      <w:marRight w:val="0"/>
      <w:marTop w:val="0"/>
      <w:marBottom w:val="0"/>
      <w:divBdr>
        <w:top w:val="none" w:sz="0" w:space="0" w:color="auto"/>
        <w:left w:val="none" w:sz="0" w:space="0" w:color="auto"/>
        <w:bottom w:val="none" w:sz="0" w:space="0" w:color="auto"/>
        <w:right w:val="none" w:sz="0" w:space="0" w:color="auto"/>
      </w:divBdr>
    </w:div>
    <w:div w:id="1139418690">
      <w:bodyDiv w:val="1"/>
      <w:marLeft w:val="0"/>
      <w:marRight w:val="0"/>
      <w:marTop w:val="0"/>
      <w:marBottom w:val="0"/>
      <w:divBdr>
        <w:top w:val="none" w:sz="0" w:space="0" w:color="auto"/>
        <w:left w:val="none" w:sz="0" w:space="0" w:color="auto"/>
        <w:bottom w:val="none" w:sz="0" w:space="0" w:color="auto"/>
        <w:right w:val="none" w:sz="0" w:space="0" w:color="auto"/>
      </w:divBdr>
      <w:divsChild>
        <w:div w:id="1145125848">
          <w:marLeft w:val="504"/>
          <w:marRight w:val="0"/>
          <w:marTop w:val="140"/>
          <w:marBottom w:val="0"/>
          <w:divBdr>
            <w:top w:val="none" w:sz="0" w:space="0" w:color="auto"/>
            <w:left w:val="none" w:sz="0" w:space="0" w:color="auto"/>
            <w:bottom w:val="none" w:sz="0" w:space="0" w:color="auto"/>
            <w:right w:val="none" w:sz="0" w:space="0" w:color="auto"/>
          </w:divBdr>
        </w:div>
        <w:div w:id="564148843">
          <w:marLeft w:val="1008"/>
          <w:marRight w:val="0"/>
          <w:marTop w:val="110"/>
          <w:marBottom w:val="0"/>
          <w:divBdr>
            <w:top w:val="none" w:sz="0" w:space="0" w:color="auto"/>
            <w:left w:val="none" w:sz="0" w:space="0" w:color="auto"/>
            <w:bottom w:val="none" w:sz="0" w:space="0" w:color="auto"/>
            <w:right w:val="none" w:sz="0" w:space="0" w:color="auto"/>
          </w:divBdr>
        </w:div>
        <w:div w:id="2017026707">
          <w:marLeft w:val="1008"/>
          <w:marRight w:val="0"/>
          <w:marTop w:val="110"/>
          <w:marBottom w:val="0"/>
          <w:divBdr>
            <w:top w:val="none" w:sz="0" w:space="0" w:color="auto"/>
            <w:left w:val="none" w:sz="0" w:space="0" w:color="auto"/>
            <w:bottom w:val="none" w:sz="0" w:space="0" w:color="auto"/>
            <w:right w:val="none" w:sz="0" w:space="0" w:color="auto"/>
          </w:divBdr>
        </w:div>
        <w:div w:id="1016882328">
          <w:marLeft w:val="1008"/>
          <w:marRight w:val="0"/>
          <w:marTop w:val="110"/>
          <w:marBottom w:val="0"/>
          <w:divBdr>
            <w:top w:val="none" w:sz="0" w:space="0" w:color="auto"/>
            <w:left w:val="none" w:sz="0" w:space="0" w:color="auto"/>
            <w:bottom w:val="none" w:sz="0" w:space="0" w:color="auto"/>
            <w:right w:val="none" w:sz="0" w:space="0" w:color="auto"/>
          </w:divBdr>
        </w:div>
      </w:divsChild>
    </w:div>
    <w:div w:id="1164973540">
      <w:bodyDiv w:val="1"/>
      <w:marLeft w:val="0"/>
      <w:marRight w:val="0"/>
      <w:marTop w:val="0"/>
      <w:marBottom w:val="0"/>
      <w:divBdr>
        <w:top w:val="none" w:sz="0" w:space="0" w:color="auto"/>
        <w:left w:val="none" w:sz="0" w:space="0" w:color="auto"/>
        <w:bottom w:val="none" w:sz="0" w:space="0" w:color="auto"/>
        <w:right w:val="none" w:sz="0" w:space="0" w:color="auto"/>
      </w:divBdr>
    </w:div>
    <w:div w:id="1197891981">
      <w:bodyDiv w:val="1"/>
      <w:marLeft w:val="0"/>
      <w:marRight w:val="0"/>
      <w:marTop w:val="0"/>
      <w:marBottom w:val="0"/>
      <w:divBdr>
        <w:top w:val="none" w:sz="0" w:space="0" w:color="auto"/>
        <w:left w:val="none" w:sz="0" w:space="0" w:color="auto"/>
        <w:bottom w:val="none" w:sz="0" w:space="0" w:color="auto"/>
        <w:right w:val="none" w:sz="0" w:space="0" w:color="auto"/>
      </w:divBdr>
    </w:div>
    <w:div w:id="1250506855">
      <w:bodyDiv w:val="1"/>
      <w:marLeft w:val="0"/>
      <w:marRight w:val="0"/>
      <w:marTop w:val="0"/>
      <w:marBottom w:val="0"/>
      <w:divBdr>
        <w:top w:val="none" w:sz="0" w:space="0" w:color="auto"/>
        <w:left w:val="none" w:sz="0" w:space="0" w:color="auto"/>
        <w:bottom w:val="none" w:sz="0" w:space="0" w:color="auto"/>
        <w:right w:val="none" w:sz="0" w:space="0" w:color="auto"/>
      </w:divBdr>
    </w:div>
    <w:div w:id="1277181724">
      <w:bodyDiv w:val="1"/>
      <w:marLeft w:val="0"/>
      <w:marRight w:val="0"/>
      <w:marTop w:val="0"/>
      <w:marBottom w:val="0"/>
      <w:divBdr>
        <w:top w:val="none" w:sz="0" w:space="0" w:color="auto"/>
        <w:left w:val="none" w:sz="0" w:space="0" w:color="auto"/>
        <w:bottom w:val="none" w:sz="0" w:space="0" w:color="auto"/>
        <w:right w:val="none" w:sz="0" w:space="0" w:color="auto"/>
      </w:divBdr>
    </w:div>
    <w:div w:id="1282687469">
      <w:bodyDiv w:val="1"/>
      <w:marLeft w:val="0"/>
      <w:marRight w:val="0"/>
      <w:marTop w:val="0"/>
      <w:marBottom w:val="0"/>
      <w:divBdr>
        <w:top w:val="none" w:sz="0" w:space="0" w:color="auto"/>
        <w:left w:val="none" w:sz="0" w:space="0" w:color="auto"/>
        <w:bottom w:val="none" w:sz="0" w:space="0" w:color="auto"/>
        <w:right w:val="none" w:sz="0" w:space="0" w:color="auto"/>
      </w:divBdr>
    </w:div>
    <w:div w:id="1324158428">
      <w:bodyDiv w:val="1"/>
      <w:marLeft w:val="0"/>
      <w:marRight w:val="0"/>
      <w:marTop w:val="0"/>
      <w:marBottom w:val="0"/>
      <w:divBdr>
        <w:top w:val="none" w:sz="0" w:space="0" w:color="auto"/>
        <w:left w:val="none" w:sz="0" w:space="0" w:color="auto"/>
        <w:bottom w:val="none" w:sz="0" w:space="0" w:color="auto"/>
        <w:right w:val="none" w:sz="0" w:space="0" w:color="auto"/>
      </w:divBdr>
      <w:divsChild>
        <w:div w:id="2063824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87406">
              <w:marLeft w:val="0"/>
              <w:marRight w:val="0"/>
              <w:marTop w:val="0"/>
              <w:marBottom w:val="0"/>
              <w:divBdr>
                <w:top w:val="none" w:sz="0" w:space="0" w:color="auto"/>
                <w:left w:val="none" w:sz="0" w:space="0" w:color="auto"/>
                <w:bottom w:val="none" w:sz="0" w:space="0" w:color="auto"/>
                <w:right w:val="none" w:sz="0" w:space="0" w:color="auto"/>
              </w:divBdr>
              <w:divsChild>
                <w:div w:id="1761757156">
                  <w:marLeft w:val="0"/>
                  <w:marRight w:val="0"/>
                  <w:marTop w:val="0"/>
                  <w:marBottom w:val="0"/>
                  <w:divBdr>
                    <w:top w:val="none" w:sz="0" w:space="0" w:color="auto"/>
                    <w:left w:val="none" w:sz="0" w:space="0" w:color="auto"/>
                    <w:bottom w:val="none" w:sz="0" w:space="0" w:color="auto"/>
                    <w:right w:val="none" w:sz="0" w:space="0" w:color="auto"/>
                  </w:divBdr>
                  <w:divsChild>
                    <w:div w:id="9589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31973">
      <w:bodyDiv w:val="1"/>
      <w:marLeft w:val="0"/>
      <w:marRight w:val="0"/>
      <w:marTop w:val="0"/>
      <w:marBottom w:val="0"/>
      <w:divBdr>
        <w:top w:val="none" w:sz="0" w:space="0" w:color="auto"/>
        <w:left w:val="none" w:sz="0" w:space="0" w:color="auto"/>
        <w:bottom w:val="none" w:sz="0" w:space="0" w:color="auto"/>
        <w:right w:val="none" w:sz="0" w:space="0" w:color="auto"/>
      </w:divBdr>
    </w:div>
    <w:div w:id="1530945122">
      <w:bodyDiv w:val="1"/>
      <w:marLeft w:val="0"/>
      <w:marRight w:val="0"/>
      <w:marTop w:val="0"/>
      <w:marBottom w:val="0"/>
      <w:divBdr>
        <w:top w:val="none" w:sz="0" w:space="0" w:color="auto"/>
        <w:left w:val="none" w:sz="0" w:space="0" w:color="auto"/>
        <w:bottom w:val="none" w:sz="0" w:space="0" w:color="auto"/>
        <w:right w:val="none" w:sz="0" w:space="0" w:color="auto"/>
      </w:divBdr>
    </w:div>
    <w:div w:id="1546912406">
      <w:bodyDiv w:val="1"/>
      <w:marLeft w:val="0"/>
      <w:marRight w:val="0"/>
      <w:marTop w:val="0"/>
      <w:marBottom w:val="0"/>
      <w:divBdr>
        <w:top w:val="none" w:sz="0" w:space="0" w:color="auto"/>
        <w:left w:val="none" w:sz="0" w:space="0" w:color="auto"/>
        <w:bottom w:val="none" w:sz="0" w:space="0" w:color="auto"/>
        <w:right w:val="none" w:sz="0" w:space="0" w:color="auto"/>
      </w:divBdr>
    </w:div>
    <w:div w:id="1554850481">
      <w:bodyDiv w:val="1"/>
      <w:marLeft w:val="0"/>
      <w:marRight w:val="0"/>
      <w:marTop w:val="0"/>
      <w:marBottom w:val="0"/>
      <w:divBdr>
        <w:top w:val="none" w:sz="0" w:space="0" w:color="auto"/>
        <w:left w:val="none" w:sz="0" w:space="0" w:color="auto"/>
        <w:bottom w:val="none" w:sz="0" w:space="0" w:color="auto"/>
        <w:right w:val="none" w:sz="0" w:space="0" w:color="auto"/>
      </w:divBdr>
    </w:div>
    <w:div w:id="1637755929">
      <w:bodyDiv w:val="1"/>
      <w:marLeft w:val="0"/>
      <w:marRight w:val="0"/>
      <w:marTop w:val="0"/>
      <w:marBottom w:val="0"/>
      <w:divBdr>
        <w:top w:val="none" w:sz="0" w:space="0" w:color="auto"/>
        <w:left w:val="none" w:sz="0" w:space="0" w:color="auto"/>
        <w:bottom w:val="none" w:sz="0" w:space="0" w:color="auto"/>
        <w:right w:val="none" w:sz="0" w:space="0" w:color="auto"/>
      </w:divBdr>
    </w:div>
    <w:div w:id="1650524490">
      <w:bodyDiv w:val="1"/>
      <w:marLeft w:val="0"/>
      <w:marRight w:val="0"/>
      <w:marTop w:val="0"/>
      <w:marBottom w:val="0"/>
      <w:divBdr>
        <w:top w:val="none" w:sz="0" w:space="0" w:color="auto"/>
        <w:left w:val="none" w:sz="0" w:space="0" w:color="auto"/>
        <w:bottom w:val="none" w:sz="0" w:space="0" w:color="auto"/>
        <w:right w:val="none" w:sz="0" w:space="0" w:color="auto"/>
      </w:divBdr>
    </w:div>
    <w:div w:id="1828738592">
      <w:bodyDiv w:val="1"/>
      <w:marLeft w:val="0"/>
      <w:marRight w:val="0"/>
      <w:marTop w:val="0"/>
      <w:marBottom w:val="0"/>
      <w:divBdr>
        <w:top w:val="none" w:sz="0" w:space="0" w:color="auto"/>
        <w:left w:val="none" w:sz="0" w:space="0" w:color="auto"/>
        <w:bottom w:val="none" w:sz="0" w:space="0" w:color="auto"/>
        <w:right w:val="none" w:sz="0" w:space="0" w:color="auto"/>
      </w:divBdr>
    </w:div>
    <w:div w:id="1839148063">
      <w:bodyDiv w:val="1"/>
      <w:marLeft w:val="0"/>
      <w:marRight w:val="0"/>
      <w:marTop w:val="0"/>
      <w:marBottom w:val="0"/>
      <w:divBdr>
        <w:top w:val="none" w:sz="0" w:space="0" w:color="auto"/>
        <w:left w:val="none" w:sz="0" w:space="0" w:color="auto"/>
        <w:bottom w:val="none" w:sz="0" w:space="0" w:color="auto"/>
        <w:right w:val="none" w:sz="0" w:space="0" w:color="auto"/>
      </w:divBdr>
    </w:div>
    <w:div w:id="1884095933">
      <w:bodyDiv w:val="1"/>
      <w:marLeft w:val="0"/>
      <w:marRight w:val="0"/>
      <w:marTop w:val="0"/>
      <w:marBottom w:val="0"/>
      <w:divBdr>
        <w:top w:val="none" w:sz="0" w:space="0" w:color="auto"/>
        <w:left w:val="none" w:sz="0" w:space="0" w:color="auto"/>
        <w:bottom w:val="none" w:sz="0" w:space="0" w:color="auto"/>
        <w:right w:val="none" w:sz="0" w:space="0" w:color="auto"/>
      </w:divBdr>
    </w:div>
    <w:div w:id="1890339970">
      <w:bodyDiv w:val="1"/>
      <w:marLeft w:val="0"/>
      <w:marRight w:val="0"/>
      <w:marTop w:val="0"/>
      <w:marBottom w:val="0"/>
      <w:divBdr>
        <w:top w:val="none" w:sz="0" w:space="0" w:color="auto"/>
        <w:left w:val="none" w:sz="0" w:space="0" w:color="auto"/>
        <w:bottom w:val="none" w:sz="0" w:space="0" w:color="auto"/>
        <w:right w:val="none" w:sz="0" w:space="0" w:color="auto"/>
      </w:divBdr>
      <w:divsChild>
        <w:div w:id="398553195">
          <w:marLeft w:val="0"/>
          <w:marRight w:val="0"/>
          <w:marTop w:val="0"/>
          <w:marBottom w:val="0"/>
          <w:divBdr>
            <w:top w:val="none" w:sz="0" w:space="0" w:color="auto"/>
            <w:left w:val="none" w:sz="0" w:space="0" w:color="auto"/>
            <w:bottom w:val="none" w:sz="0" w:space="0" w:color="auto"/>
            <w:right w:val="none" w:sz="0" w:space="0" w:color="auto"/>
          </w:divBdr>
        </w:div>
      </w:divsChild>
    </w:div>
    <w:div w:id="1914705628">
      <w:bodyDiv w:val="1"/>
      <w:marLeft w:val="0"/>
      <w:marRight w:val="0"/>
      <w:marTop w:val="0"/>
      <w:marBottom w:val="0"/>
      <w:divBdr>
        <w:top w:val="none" w:sz="0" w:space="0" w:color="auto"/>
        <w:left w:val="none" w:sz="0" w:space="0" w:color="auto"/>
        <w:bottom w:val="none" w:sz="0" w:space="0" w:color="auto"/>
        <w:right w:val="none" w:sz="0" w:space="0" w:color="auto"/>
      </w:divBdr>
    </w:div>
    <w:div w:id="1957061778">
      <w:bodyDiv w:val="1"/>
      <w:marLeft w:val="0"/>
      <w:marRight w:val="0"/>
      <w:marTop w:val="0"/>
      <w:marBottom w:val="0"/>
      <w:divBdr>
        <w:top w:val="none" w:sz="0" w:space="0" w:color="auto"/>
        <w:left w:val="none" w:sz="0" w:space="0" w:color="auto"/>
        <w:bottom w:val="none" w:sz="0" w:space="0" w:color="auto"/>
        <w:right w:val="none" w:sz="0" w:space="0" w:color="auto"/>
      </w:divBdr>
    </w:div>
    <w:div w:id="20644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link/uscode/47/153" TargetMode="External"/><Relationship Id="rId18" Type="http://schemas.openxmlformats.org/officeDocument/2006/relationships/hyperlink" Target="https://www.govinfo.gov/link/uscode/44/355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ibnet.dod.mil/" TargetMode="External"/><Relationship Id="rId7" Type="http://schemas.openxmlformats.org/officeDocument/2006/relationships/settings" Target="settings.xml"/><Relationship Id="rId12" Type="http://schemas.openxmlformats.org/officeDocument/2006/relationships/hyperlink" Target="https://www.govinfo.gov/link/uscode/40/11101" TargetMode="External"/><Relationship Id="rId17" Type="http://schemas.openxmlformats.org/officeDocument/2006/relationships/hyperlink" Target="https://www.govinfo.gov/link/uscode/50/300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cfr.gov/current/title-41/section-201-1.303" TargetMode="External"/><Relationship Id="rId20" Type="http://schemas.openxmlformats.org/officeDocument/2006/relationships/hyperlink" Target="https://www.acquisition.gov/far/4.23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link/uscode/41/4713"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cfr.gov/current/title-41/section-201-1.30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2/part-2002"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A5190E859A9418220A2D07EA9CAAD" ma:contentTypeVersion="14" ma:contentTypeDescription="Create a new document." ma:contentTypeScope="" ma:versionID="f120a23d59271abf1069d6ce0f8baec8">
  <xsd:schema xmlns:xsd="http://www.w3.org/2001/XMLSchema" xmlns:xs="http://www.w3.org/2001/XMLSchema" xmlns:p="http://schemas.microsoft.com/office/2006/metadata/properties" xmlns:ns2="aba701d3-b03f-4476-8923-992383690537" xmlns:ns3="5c9b2cf0-f87a-4ce8-bb4f-f60534e425c2" targetNamespace="http://schemas.microsoft.com/office/2006/metadata/properties" ma:root="true" ma:fieldsID="35a60585cf714ed0c6cd0254d8e94c0d" ns2:_="" ns3:_="">
    <xsd:import namespace="aba701d3-b03f-4476-8923-992383690537"/>
    <xsd:import namespace="5c9b2cf0-f87a-4ce8-bb4f-f60534e42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701d3-b03f-4476-8923-992383690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b2cf0-f87a-4ce8-bb4f-f60534e425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104e2b-e452-433a-a668-45c83d96b5e1}" ma:internalName="TaxCatchAll" ma:showField="CatchAllData" ma:web="5c9b2cf0-f87a-4ce8-bb4f-f60534e42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a701d3-b03f-4476-8923-992383690537">
      <Terms xmlns="http://schemas.microsoft.com/office/infopath/2007/PartnerControls"/>
    </lcf76f155ced4ddcb4097134ff3c332f>
    <TaxCatchAll xmlns="5c9b2cf0-f87a-4ce8-bb4f-f60534e425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AB9F2-BDAF-4759-B2EA-EEA4625F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701d3-b03f-4476-8923-992383690537"/>
    <ds:schemaRef ds:uri="5c9b2cf0-f87a-4ce8-bb4f-f60534e42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9EF35-1D66-4B24-AFD9-A7B516D50DB1}">
  <ds:schemaRefs>
    <ds:schemaRef ds:uri="http://schemas.openxmlformats.org/officeDocument/2006/bibliography"/>
  </ds:schemaRefs>
</ds:datastoreItem>
</file>

<file path=customXml/itemProps3.xml><?xml version="1.0" encoding="utf-8"?>
<ds:datastoreItem xmlns:ds="http://schemas.openxmlformats.org/officeDocument/2006/customXml" ds:itemID="{3B44EDDD-5FA3-47B2-AC14-1F2998F484DA}">
  <ds:schemaRefs>
    <ds:schemaRef ds:uri="http://schemas.microsoft.com/office/2006/metadata/properties"/>
    <ds:schemaRef ds:uri="aba701d3-b03f-4476-8923-992383690537"/>
    <ds:schemaRef ds:uri="5c9b2cf0-f87a-4ce8-bb4f-f60534e425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F4DC016-2F37-40EF-A863-0CC5F9B05A92}">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2879</Words>
  <Characters>16411</Characters>
  <Application>Microsoft Office Word</Application>
  <DocSecurity>0</DocSecurity>
  <Lines>136</Lines>
  <Paragraphs>38</Paragraphs>
  <ScaleCrop>false</ScaleCrop>
  <Company>Presentation Perfect</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FORM L201C</dc:title>
  <dc:subject>Standard Lease</dc:subject>
  <dc:creator>GSA PBS PR</dc:creator>
  <cp:keywords>LAC, 2012-02</cp:keywords>
  <dc:description>Standard Lease GSA FORM L201C (June 2012)</dc:description>
  <cp:lastModifiedBy>Marks, LaShawna</cp:lastModifiedBy>
  <cp:revision>2</cp:revision>
  <cp:lastPrinted>2018-08-01T12:46:00Z</cp:lastPrinted>
  <dcterms:created xsi:type="dcterms:W3CDTF">2025-01-13T19:44:00Z</dcterms:created>
  <dcterms:modified xsi:type="dcterms:W3CDTF">2025-01-13T19:44:00Z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AIL_MSG_ID1">
    <vt:lpwstr>ABAAdnH19QYq2YXS31Hy+FEYjk32j3USCKQNgFv8s4B6zH1gseLPdB1zuMQtddiFwWlA</vt:lpwstr>
  </property>
  <property fmtid="{D5CDD505-2E9C-101B-9397-08002B2CF9AE}" pid="4" name="RESPONSE_SENDER_NAME">
    <vt:lpwstr>sAAAGYoQX4c3X/KpbAtd9oBxcCYBX63mlJdoFv9Bx/dKLxk=</vt:lpwstr>
  </property>
  <property fmtid="{D5CDD505-2E9C-101B-9397-08002B2CF9AE}" pid="5" name="EMAIL_OWNER_ADDRESS">
    <vt:lpwstr>sAAAUYtyAkeNWR4Se1X1jOFwrQOfUjiibiRGBf9M4XuWmyc=</vt:lpwstr>
  </property>
  <property fmtid="{D5CDD505-2E9C-101B-9397-08002B2CF9AE}" pid="6" name="ContentTypeId">
    <vt:lpwstr>0x010100472A5190E859A9418220A2D07EA9CAAD</vt:lpwstr>
  </property>
  <property fmtid="{D5CDD505-2E9C-101B-9397-08002B2CF9AE}" pid="7" name="MediaServiceImageTags">
    <vt:lpwstr/>
  </property>
</Properties>
</file>