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D26D" w14:textId="15D16DFB" w:rsidR="001C648F" w:rsidRPr="00D72C6F" w:rsidRDefault="009077E5" w:rsidP="00D72C6F">
      <w:pPr>
        <w:spacing w:after="0" w:line="240" w:lineRule="auto"/>
        <w:rPr>
          <w:rFonts w:eastAsia="Times New Roman" w:cs="Arial"/>
          <w:vanish/>
          <w:color w:val="0000FF"/>
          <w:szCs w:val="24"/>
        </w:rPr>
      </w:pPr>
      <w:r w:rsidRPr="00D84BF8">
        <w:rPr>
          <w:rFonts w:eastAsia="Times New Roman" w:cs="Arial"/>
          <w:vanish/>
          <w:color w:val="0000FF"/>
          <w:szCs w:val="24"/>
        </w:rPr>
        <w:t>Per Leasing Alert LA-</w:t>
      </w:r>
      <w:r w:rsidR="009D1F1F">
        <w:rPr>
          <w:rFonts w:eastAsia="Times New Roman" w:cs="Arial"/>
          <w:vanish/>
          <w:color w:val="0000FF"/>
          <w:szCs w:val="24"/>
        </w:rPr>
        <w:t>24-</w:t>
      </w:r>
      <w:r w:rsidR="00991755">
        <w:rPr>
          <w:rFonts w:eastAsia="Times New Roman" w:cs="Arial"/>
          <w:vanish/>
          <w:color w:val="0000FF"/>
          <w:szCs w:val="24"/>
        </w:rPr>
        <w:t>05</w:t>
      </w:r>
      <w:r w:rsidRPr="00D84BF8">
        <w:rPr>
          <w:rFonts w:eastAsia="Times New Roman" w:cs="Arial"/>
          <w:vanish/>
          <w:color w:val="0000FF"/>
          <w:szCs w:val="24"/>
        </w:rPr>
        <w:t xml:space="preserve"> and as prescribed in 570.703(c), use</w:t>
      </w:r>
      <w:r w:rsidR="001C648F" w:rsidRPr="004E1AF1">
        <w:rPr>
          <w:rFonts w:eastAsia="Times New Roman" w:cs="Arial"/>
          <w:vanish/>
          <w:color w:val="0000FF"/>
          <w:szCs w:val="24"/>
        </w:rPr>
        <w:t xml:space="preserve"> the representation clause 552.270-</w:t>
      </w:r>
      <w:r w:rsidR="007B55B9">
        <w:rPr>
          <w:rFonts w:eastAsia="Times New Roman" w:cs="Arial"/>
          <w:vanish/>
          <w:color w:val="0000FF"/>
          <w:szCs w:val="24"/>
        </w:rPr>
        <w:t>33</w:t>
      </w:r>
      <w:r w:rsidR="001C648F" w:rsidRPr="004E1AF1">
        <w:rPr>
          <w:rFonts w:eastAsia="Times New Roman" w:cs="Arial"/>
          <w:vanish/>
          <w:color w:val="0000FF"/>
          <w:szCs w:val="24"/>
        </w:rPr>
        <w:t xml:space="preserve">, Foreign Ownership and Financing Representation for High-Security Leased Space, in </w:t>
      </w:r>
      <w:r w:rsidR="002773B8">
        <w:rPr>
          <w:rFonts w:eastAsia="Times New Roman" w:cs="Arial"/>
          <w:vanish/>
          <w:color w:val="0000FF"/>
          <w:szCs w:val="24"/>
        </w:rPr>
        <w:t xml:space="preserve">solicitations, extensions, renewals and </w:t>
      </w:r>
      <w:r w:rsidR="001C648F" w:rsidRPr="004E1AF1">
        <w:rPr>
          <w:rFonts w:eastAsia="Times New Roman" w:cs="Arial"/>
          <w:vanish/>
          <w:color w:val="0000FF"/>
          <w:szCs w:val="24"/>
        </w:rPr>
        <w:t>novations</w:t>
      </w:r>
      <w:r w:rsidR="00896D03">
        <w:rPr>
          <w:rFonts w:eastAsia="Times New Roman" w:cs="Arial"/>
          <w:vanish/>
          <w:color w:val="0000FF"/>
          <w:szCs w:val="24"/>
        </w:rPr>
        <w:t xml:space="preserve"> </w:t>
      </w:r>
      <w:r w:rsidR="001C648F" w:rsidRPr="004E1AF1">
        <w:rPr>
          <w:rFonts w:eastAsia="Times New Roman" w:cs="Arial"/>
          <w:vanish/>
          <w:color w:val="0000FF"/>
          <w:szCs w:val="24"/>
        </w:rPr>
        <w:t>for leased space that has a facility security level (FSL) of III, IV, or V</w:t>
      </w:r>
      <w:r w:rsidR="00D72C6F">
        <w:rPr>
          <w:rFonts w:eastAsia="Times New Roman" w:cs="Arial"/>
          <w:vanish/>
          <w:color w:val="0000FF"/>
          <w:szCs w:val="24"/>
        </w:rPr>
        <w:t>.</w:t>
      </w:r>
    </w:p>
    <w:p w14:paraId="1F1ED796" w14:textId="77777777" w:rsidR="00D72C6F" w:rsidRDefault="00D72C6F" w:rsidP="001C648F">
      <w:pPr>
        <w:spacing w:after="0" w:line="240" w:lineRule="auto"/>
        <w:rPr>
          <w:rFonts w:eastAsia="Times New Roman" w:cs="Arial"/>
          <w:vanish/>
          <w:color w:val="0000FF"/>
          <w:szCs w:val="24"/>
        </w:rPr>
      </w:pPr>
    </w:p>
    <w:p w14:paraId="65BEBDBD" w14:textId="2719AD6C" w:rsidR="00896D03" w:rsidRDefault="00896D03" w:rsidP="001C648F">
      <w:pPr>
        <w:spacing w:after="0" w:line="240" w:lineRule="auto"/>
        <w:rPr>
          <w:rFonts w:eastAsia="Times New Roman" w:cs="Arial"/>
          <w:vanish/>
          <w:color w:val="0000FF"/>
          <w:szCs w:val="24"/>
        </w:rPr>
      </w:pPr>
      <w:r>
        <w:rPr>
          <w:rFonts w:eastAsia="Times New Roman" w:cs="Arial"/>
          <w:vanish/>
          <w:color w:val="0000FF"/>
          <w:szCs w:val="24"/>
        </w:rPr>
        <w:t>Include the completed representation in the awarded lease contract</w:t>
      </w:r>
      <w:r w:rsidR="002773B8">
        <w:rPr>
          <w:rFonts w:eastAsia="Times New Roman" w:cs="Arial"/>
          <w:vanish/>
          <w:color w:val="0000FF"/>
          <w:szCs w:val="24"/>
        </w:rPr>
        <w:t xml:space="preserve"> or lease amendment</w:t>
      </w:r>
      <w:r>
        <w:rPr>
          <w:rFonts w:eastAsia="Times New Roman" w:cs="Arial"/>
          <w:vanish/>
          <w:color w:val="0000FF"/>
          <w:szCs w:val="24"/>
        </w:rPr>
        <w:t>.</w:t>
      </w:r>
    </w:p>
    <w:p w14:paraId="4EA72C19" w14:textId="77777777" w:rsidR="00D72C6F" w:rsidRDefault="00D72C6F" w:rsidP="001C648F">
      <w:pPr>
        <w:spacing w:after="0" w:line="240" w:lineRule="auto"/>
        <w:rPr>
          <w:rFonts w:eastAsia="Times New Roman" w:cs="Arial"/>
          <w:vanish/>
          <w:color w:val="0000FF"/>
          <w:szCs w:val="24"/>
        </w:rPr>
      </w:pPr>
    </w:p>
    <w:p w14:paraId="2961B31D" w14:textId="0E24B7D9" w:rsidR="00202CCA" w:rsidRDefault="001C648F" w:rsidP="001C648F">
      <w:pPr>
        <w:spacing w:after="0" w:line="240" w:lineRule="auto"/>
        <w:rPr>
          <w:rFonts w:eastAsia="Times New Roman" w:cs="Arial"/>
          <w:vanish/>
          <w:color w:val="0000FF"/>
          <w:szCs w:val="24"/>
        </w:rPr>
      </w:pPr>
      <w:r w:rsidRPr="004E1AF1">
        <w:rPr>
          <w:rFonts w:eastAsia="Times New Roman" w:cs="Arial"/>
          <w:vanish/>
          <w:color w:val="0000FF"/>
          <w:szCs w:val="24"/>
        </w:rPr>
        <w:t>If a foreign ownership</w:t>
      </w:r>
      <w:r w:rsidR="00BB7F2B">
        <w:rPr>
          <w:rFonts w:eastAsia="Times New Roman" w:cs="Arial"/>
          <w:vanish/>
          <w:color w:val="0000FF"/>
          <w:szCs w:val="24"/>
        </w:rPr>
        <w:t>/financing</w:t>
      </w:r>
      <w:r w:rsidRPr="004E1AF1">
        <w:rPr>
          <w:rFonts w:eastAsia="Times New Roman" w:cs="Arial"/>
          <w:vanish/>
          <w:color w:val="0000FF"/>
          <w:szCs w:val="24"/>
        </w:rPr>
        <w:t xml:space="preserve"> disclosure is made, the LCO shall</w:t>
      </w:r>
      <w:r w:rsidR="00202CCA">
        <w:rPr>
          <w:rFonts w:eastAsia="Times New Roman" w:cs="Arial"/>
          <w:vanish/>
          <w:color w:val="0000FF"/>
          <w:szCs w:val="24"/>
        </w:rPr>
        <w:t xml:space="preserve"> do the following </w:t>
      </w:r>
      <w:r w:rsidR="00202CCA" w:rsidRPr="004E1AF1">
        <w:rPr>
          <w:rFonts w:eastAsia="Times New Roman" w:cs="Arial"/>
          <w:vanish/>
          <w:color w:val="0000FF"/>
          <w:szCs w:val="24"/>
        </w:rPr>
        <w:t>prior to award of the lease</w:t>
      </w:r>
      <w:r w:rsidR="00202CCA">
        <w:rPr>
          <w:rFonts w:eastAsia="Times New Roman" w:cs="Arial"/>
          <w:vanish/>
          <w:color w:val="0000FF"/>
          <w:szCs w:val="24"/>
        </w:rPr>
        <w:t>, executing the extension, exercising the renewal option, or completion of the novation:</w:t>
      </w:r>
    </w:p>
    <w:p w14:paraId="4A44882E" w14:textId="389C0E0B" w:rsidR="002A6827" w:rsidRPr="00EB3F87" w:rsidRDefault="001C648F" w:rsidP="00EB3F87">
      <w:pPr>
        <w:pStyle w:val="ListParagraph"/>
        <w:numPr>
          <w:ilvl w:val="0"/>
          <w:numId w:val="3"/>
        </w:numPr>
        <w:spacing w:after="0" w:line="240" w:lineRule="auto"/>
        <w:rPr>
          <w:rFonts w:eastAsia="Times New Roman" w:cs="Arial"/>
          <w:vanish/>
          <w:color w:val="0000FF"/>
          <w:szCs w:val="24"/>
        </w:rPr>
      </w:pPr>
      <w:r w:rsidRPr="00EB3F87">
        <w:rPr>
          <w:rFonts w:eastAsia="Times New Roman" w:cs="Arial"/>
          <w:vanish/>
          <w:color w:val="0000FF"/>
          <w:szCs w:val="24"/>
        </w:rPr>
        <w:t xml:space="preserve">notify the tenant for the leased space in writing; and coordinate with the tenant regarding security concerns and any mitigation </w:t>
      </w:r>
      <w:r w:rsidR="00B52ABA" w:rsidRPr="00EB3F87">
        <w:rPr>
          <w:rFonts w:eastAsia="Times New Roman" w:cs="Arial"/>
          <w:vanish/>
          <w:color w:val="0000FF"/>
          <w:szCs w:val="24"/>
        </w:rPr>
        <w:t>measures,</w:t>
      </w:r>
      <w:r w:rsidR="00B52ABA">
        <w:rPr>
          <w:rFonts w:eastAsia="Times New Roman" w:cs="Arial"/>
          <w:vanish/>
          <w:color w:val="0000FF"/>
          <w:szCs w:val="24"/>
        </w:rPr>
        <w:t xml:space="preserve"> if necessary</w:t>
      </w:r>
      <w:r w:rsidR="002A6827" w:rsidRPr="00EB3F87">
        <w:rPr>
          <w:rFonts w:eastAsia="Times New Roman" w:cs="Arial"/>
          <w:vanish/>
          <w:color w:val="0000FF"/>
          <w:szCs w:val="24"/>
        </w:rPr>
        <w:t xml:space="preserve">, </w:t>
      </w:r>
      <w:r w:rsidR="002A6827" w:rsidRPr="00EB3F87">
        <w:rPr>
          <w:rFonts w:eastAsia="Times New Roman" w:cs="Arial"/>
          <w:b/>
          <w:bCs/>
          <w:vanish/>
          <w:color w:val="0000FF"/>
          <w:szCs w:val="24"/>
        </w:rPr>
        <w:t>AND</w:t>
      </w:r>
    </w:p>
    <w:p w14:paraId="6FF73AAC" w14:textId="64F2CE4F" w:rsidR="001C648F" w:rsidRPr="00EB3F87" w:rsidRDefault="00EB3F87" w:rsidP="00EB3F87">
      <w:pPr>
        <w:pStyle w:val="ListParagraph"/>
        <w:numPr>
          <w:ilvl w:val="0"/>
          <w:numId w:val="3"/>
        </w:numPr>
        <w:spacing w:after="0" w:line="240" w:lineRule="auto"/>
        <w:rPr>
          <w:rFonts w:eastAsia="Times New Roman" w:cs="Arial"/>
          <w:vanish/>
          <w:color w:val="0000FF"/>
          <w:szCs w:val="24"/>
        </w:rPr>
      </w:pPr>
      <w:r w:rsidRPr="00EB3F87">
        <w:rPr>
          <w:rFonts w:eastAsia="Times New Roman" w:cs="Arial"/>
          <w:vanish/>
          <w:color w:val="0000FF"/>
          <w:szCs w:val="24"/>
        </w:rPr>
        <w:t>forward this notification to</w:t>
      </w:r>
      <w:r w:rsidR="002A6827" w:rsidRPr="00EB3F87">
        <w:rPr>
          <w:rFonts w:eastAsia="Times New Roman" w:cs="Arial"/>
          <w:vanish/>
          <w:color w:val="0000FF"/>
          <w:szCs w:val="24"/>
        </w:rPr>
        <w:t xml:space="preserve"> the Office of </w:t>
      </w:r>
      <w:r w:rsidR="00B52ABA">
        <w:rPr>
          <w:rFonts w:eastAsia="Times New Roman" w:cs="Arial"/>
          <w:vanish/>
          <w:color w:val="0000FF"/>
          <w:szCs w:val="24"/>
        </w:rPr>
        <w:t>Asset Enterprise</w:t>
      </w:r>
      <w:r w:rsidR="002A6827" w:rsidRPr="00EB3F87">
        <w:rPr>
          <w:rFonts w:eastAsia="Times New Roman" w:cs="Arial"/>
          <w:vanish/>
          <w:color w:val="0000FF"/>
          <w:szCs w:val="24"/>
        </w:rPr>
        <w:t xml:space="preserve"> Management</w:t>
      </w:r>
      <w:r w:rsidR="00B52ABA">
        <w:rPr>
          <w:rFonts w:eastAsia="Times New Roman" w:cs="Arial"/>
          <w:vanish/>
          <w:color w:val="0000FF"/>
          <w:szCs w:val="24"/>
        </w:rPr>
        <w:t>’s Capital Asset Management Service. Point of Contact is Christopher Finley (</w:t>
      </w:r>
      <w:hyperlink r:id="rId10" w:history="1">
        <w:r w:rsidR="00B52ABA" w:rsidRPr="000655E8">
          <w:rPr>
            <w:rStyle w:val="Hyperlink"/>
            <w:rFonts w:eastAsia="Times New Roman" w:cs="Arial"/>
            <w:vanish/>
            <w:szCs w:val="24"/>
          </w:rPr>
          <w:t>Christopher.Finley@va.gov</w:t>
        </w:r>
      </w:hyperlink>
      <w:r w:rsidR="00B52ABA">
        <w:rPr>
          <w:rFonts w:eastAsia="Times New Roman" w:cs="Arial"/>
          <w:vanish/>
          <w:color w:val="0000FF"/>
          <w:szCs w:val="24"/>
        </w:rPr>
        <w:t>)</w:t>
      </w:r>
      <w:r w:rsidR="001C648F" w:rsidRPr="00EB3F87">
        <w:rPr>
          <w:rFonts w:eastAsia="Times New Roman" w:cs="Arial"/>
          <w:vanish/>
          <w:color w:val="0000FF"/>
          <w:szCs w:val="24"/>
        </w:rPr>
        <w:t>.</w:t>
      </w:r>
    </w:p>
    <w:p w14:paraId="3E640EA4" w14:textId="118E52BA" w:rsidR="001C648F" w:rsidRPr="004E1AF1" w:rsidRDefault="001C648F" w:rsidP="001C648F">
      <w:pPr>
        <w:spacing w:after="0" w:line="240" w:lineRule="auto"/>
        <w:rPr>
          <w:rFonts w:eastAsia="Times New Roman" w:cs="Arial"/>
          <w:color w:val="000000"/>
          <w:szCs w:val="24"/>
        </w:rPr>
      </w:pPr>
    </w:p>
    <w:p w14:paraId="02E9F0B0" w14:textId="3A5F3ED7" w:rsidR="000304A9" w:rsidRPr="004E1AF1" w:rsidRDefault="000304A9" w:rsidP="000304A9">
      <w:pPr>
        <w:tabs>
          <w:tab w:val="left" w:pos="-720"/>
          <w:tab w:val="left" w:pos="7056"/>
          <w:tab w:val="left" w:pos="7474"/>
          <w:tab w:val="left" w:pos="9216"/>
          <w:tab w:val="left" w:pos="9446"/>
          <w:tab w:val="left" w:pos="10080"/>
        </w:tabs>
        <w:spacing w:after="0" w:line="240" w:lineRule="auto"/>
        <w:rPr>
          <w:i/>
          <w:szCs w:val="24"/>
        </w:rPr>
      </w:pPr>
      <w:r w:rsidRPr="00D03789">
        <w:rPr>
          <w:rFonts w:eastAsia="Times New Roman" w:cs="Arial"/>
          <w:b/>
          <w:bCs/>
          <w:i/>
          <w:iCs/>
          <w:color w:val="000000"/>
          <w:szCs w:val="24"/>
        </w:rPr>
        <w:t>Offerors</w:t>
      </w:r>
      <w:r w:rsidR="00D03789">
        <w:rPr>
          <w:rFonts w:eastAsia="Times New Roman" w:cs="Arial"/>
          <w:b/>
          <w:bCs/>
          <w:i/>
          <w:iCs/>
          <w:color w:val="000000"/>
          <w:szCs w:val="24"/>
        </w:rPr>
        <w:t>’</w:t>
      </w:r>
      <w:r w:rsidR="00D03789" w:rsidRPr="00D03789">
        <w:rPr>
          <w:rFonts w:eastAsia="Times New Roman" w:cs="Arial"/>
          <w:b/>
          <w:bCs/>
          <w:i/>
          <w:iCs/>
          <w:color w:val="000000"/>
          <w:szCs w:val="24"/>
        </w:rPr>
        <w:t xml:space="preserve"> Initial Representation</w:t>
      </w:r>
      <w:r w:rsidRPr="004E1AF1">
        <w:rPr>
          <w:rFonts w:eastAsia="Times New Roman" w:cs="Arial"/>
          <w:i/>
          <w:iCs/>
          <w:color w:val="000000"/>
          <w:szCs w:val="24"/>
        </w:rPr>
        <w:t xml:space="preserve">: Complete the representation below, sign and return to the </w:t>
      </w:r>
      <w:r w:rsidR="00F154FC">
        <w:rPr>
          <w:rFonts w:eastAsia="Times New Roman" w:cs="Arial"/>
          <w:i/>
          <w:iCs/>
          <w:color w:val="000000"/>
          <w:szCs w:val="24"/>
        </w:rPr>
        <w:t>Lease Contracting Officer (</w:t>
      </w:r>
      <w:r w:rsidRPr="004E1AF1">
        <w:rPr>
          <w:rFonts w:eastAsia="Times New Roman" w:cs="Arial"/>
          <w:i/>
          <w:iCs/>
          <w:color w:val="000000"/>
          <w:szCs w:val="24"/>
        </w:rPr>
        <w:t>LCO</w:t>
      </w:r>
      <w:r w:rsidR="00F154FC">
        <w:rPr>
          <w:rFonts w:eastAsia="Times New Roman" w:cs="Arial"/>
          <w:i/>
          <w:iCs/>
          <w:color w:val="000000"/>
          <w:szCs w:val="24"/>
        </w:rPr>
        <w:t>)</w:t>
      </w:r>
      <w:r w:rsidR="00D03789">
        <w:rPr>
          <w:rFonts w:eastAsia="Times New Roman" w:cs="Arial"/>
          <w:i/>
          <w:iCs/>
          <w:color w:val="000000"/>
          <w:szCs w:val="24"/>
        </w:rPr>
        <w:t xml:space="preserve"> or his/her designee</w:t>
      </w:r>
      <w:r w:rsidRPr="004E1AF1">
        <w:rPr>
          <w:rFonts w:eastAsia="Times New Roman" w:cs="Arial"/>
          <w:i/>
          <w:iCs/>
          <w:color w:val="000000"/>
          <w:szCs w:val="24"/>
        </w:rPr>
        <w:t>.  N</w:t>
      </w:r>
      <w:r w:rsidRPr="004E1AF1">
        <w:rPr>
          <w:i/>
          <w:szCs w:val="24"/>
        </w:rPr>
        <w:t>OTE:  The "Offeror," as used on this form, is the owner of the property offered, not an individual or agent representing the owner.</w:t>
      </w:r>
    </w:p>
    <w:p w14:paraId="1C086691" w14:textId="63C33314" w:rsidR="00B661E2" w:rsidRPr="004E1AF1" w:rsidRDefault="00B661E2" w:rsidP="001C648F">
      <w:pPr>
        <w:spacing w:after="0" w:line="240" w:lineRule="auto"/>
        <w:rPr>
          <w:rFonts w:eastAsia="Times New Roman" w:cs="Arial"/>
          <w:i/>
          <w:iCs/>
          <w:color w:val="000000"/>
          <w:szCs w:val="24"/>
        </w:rPr>
      </w:pPr>
    </w:p>
    <w:p w14:paraId="31DD408B" w14:textId="501DDD62" w:rsidR="000304A9" w:rsidRDefault="000304A9" w:rsidP="001C648F">
      <w:pPr>
        <w:spacing w:after="0" w:line="240" w:lineRule="auto"/>
        <w:rPr>
          <w:rFonts w:eastAsia="Times New Roman" w:cs="Arial"/>
          <w:i/>
          <w:iCs/>
          <w:color w:val="000000"/>
          <w:szCs w:val="24"/>
        </w:rPr>
      </w:pPr>
      <w:r w:rsidRPr="00D03789">
        <w:rPr>
          <w:rFonts w:eastAsia="Times New Roman" w:cs="Arial"/>
          <w:b/>
          <w:bCs/>
          <w:i/>
          <w:iCs/>
          <w:color w:val="000000"/>
          <w:szCs w:val="24"/>
        </w:rPr>
        <w:t>Lessors</w:t>
      </w:r>
      <w:r w:rsidR="00D03789">
        <w:rPr>
          <w:rFonts w:eastAsia="Times New Roman" w:cs="Arial"/>
          <w:b/>
          <w:bCs/>
          <w:i/>
          <w:iCs/>
          <w:color w:val="000000"/>
          <w:szCs w:val="24"/>
        </w:rPr>
        <w:t>’</w:t>
      </w:r>
      <w:r w:rsidR="00896D03">
        <w:rPr>
          <w:rFonts w:eastAsia="Times New Roman" w:cs="Arial"/>
          <w:b/>
          <w:bCs/>
          <w:i/>
          <w:iCs/>
          <w:color w:val="000000"/>
          <w:szCs w:val="24"/>
        </w:rPr>
        <w:t xml:space="preserve"> </w:t>
      </w:r>
      <w:r w:rsidR="00D03789" w:rsidRPr="00D03789">
        <w:rPr>
          <w:rFonts w:eastAsia="Times New Roman" w:cs="Arial"/>
          <w:b/>
          <w:bCs/>
          <w:i/>
          <w:iCs/>
          <w:color w:val="000000"/>
          <w:szCs w:val="24"/>
        </w:rPr>
        <w:t>Representation</w:t>
      </w:r>
      <w:r w:rsidRPr="004E1AF1">
        <w:rPr>
          <w:rFonts w:eastAsia="Times New Roman" w:cs="Arial"/>
          <w:i/>
          <w:iCs/>
          <w:color w:val="000000"/>
          <w:szCs w:val="24"/>
        </w:rPr>
        <w:t xml:space="preserve">: Complete the </w:t>
      </w:r>
      <w:r w:rsidR="00D03789">
        <w:rPr>
          <w:rFonts w:eastAsia="Times New Roman" w:cs="Arial"/>
          <w:i/>
          <w:iCs/>
          <w:color w:val="000000"/>
          <w:szCs w:val="24"/>
        </w:rPr>
        <w:t xml:space="preserve">annual </w:t>
      </w:r>
      <w:r w:rsidRPr="004E1AF1">
        <w:rPr>
          <w:rFonts w:eastAsia="Times New Roman" w:cs="Arial"/>
          <w:i/>
          <w:iCs/>
          <w:color w:val="000000"/>
          <w:szCs w:val="24"/>
        </w:rPr>
        <w:t xml:space="preserve">representation below, sign and return to the </w:t>
      </w:r>
      <w:r w:rsidR="00F154FC">
        <w:rPr>
          <w:rFonts w:eastAsia="Times New Roman" w:cs="Arial"/>
          <w:i/>
          <w:iCs/>
          <w:color w:val="000000"/>
          <w:szCs w:val="24"/>
        </w:rPr>
        <w:t>Administrative Lease Contracting Officer (</w:t>
      </w:r>
      <w:r w:rsidRPr="004E1AF1">
        <w:rPr>
          <w:rFonts w:eastAsia="Times New Roman" w:cs="Arial"/>
          <w:i/>
          <w:iCs/>
          <w:color w:val="000000"/>
          <w:szCs w:val="24"/>
        </w:rPr>
        <w:t>ALCO</w:t>
      </w:r>
      <w:r w:rsidR="00F154FC">
        <w:rPr>
          <w:rFonts w:eastAsia="Times New Roman" w:cs="Arial"/>
          <w:i/>
          <w:iCs/>
          <w:color w:val="000000"/>
          <w:szCs w:val="24"/>
        </w:rPr>
        <w:t>)</w:t>
      </w:r>
      <w:r w:rsidRPr="004E1AF1">
        <w:rPr>
          <w:rFonts w:eastAsia="Times New Roman" w:cs="Arial"/>
          <w:i/>
          <w:iCs/>
          <w:color w:val="000000"/>
          <w:szCs w:val="24"/>
        </w:rPr>
        <w:t xml:space="preserve"> </w:t>
      </w:r>
      <w:r w:rsidR="006D2FD6">
        <w:rPr>
          <w:rFonts w:eastAsia="Times New Roman" w:cs="Arial"/>
          <w:i/>
          <w:iCs/>
          <w:color w:val="000000"/>
          <w:szCs w:val="24"/>
        </w:rPr>
        <w:t xml:space="preserve">or his/her designee </w:t>
      </w:r>
      <w:r w:rsidRPr="004E1AF1">
        <w:rPr>
          <w:rFonts w:eastAsia="Times New Roman" w:cs="Arial"/>
          <w:i/>
          <w:iCs/>
          <w:color w:val="000000"/>
          <w:szCs w:val="24"/>
        </w:rPr>
        <w:t xml:space="preserve">via GSA’s </w:t>
      </w:r>
      <w:r w:rsidR="005B4082">
        <w:rPr>
          <w:rFonts w:eastAsia="Times New Roman" w:cs="Arial"/>
          <w:i/>
          <w:iCs/>
          <w:color w:val="000000"/>
          <w:szCs w:val="24"/>
        </w:rPr>
        <w:t>Leasing Portal</w:t>
      </w:r>
      <w:r w:rsidRPr="004E1AF1">
        <w:rPr>
          <w:rFonts w:eastAsia="Times New Roman" w:cs="Arial"/>
          <w:i/>
          <w:iCs/>
          <w:color w:val="000000"/>
          <w:szCs w:val="24"/>
        </w:rPr>
        <w:t xml:space="preserve"> </w:t>
      </w:r>
      <w:r w:rsidR="0000311B">
        <w:rPr>
          <w:rFonts w:eastAsia="Times New Roman" w:cs="Arial"/>
          <w:i/>
          <w:iCs/>
          <w:color w:val="000000"/>
          <w:szCs w:val="24"/>
        </w:rPr>
        <w:t xml:space="preserve">at </w:t>
      </w:r>
      <w:hyperlink r:id="rId11" w:history="1">
        <w:r w:rsidR="005B4082">
          <w:rPr>
            <w:rStyle w:val="Hyperlink"/>
            <w:rFonts w:eastAsia="Times New Roman" w:cs="Arial"/>
            <w:i/>
            <w:iCs/>
            <w:szCs w:val="24"/>
          </w:rPr>
          <w:t>leasing.gsa.gov</w:t>
        </w:r>
      </w:hyperlink>
      <w:r w:rsidR="0000311B" w:rsidRPr="00D84BF8">
        <w:rPr>
          <w:rFonts w:eastAsia="Times New Roman" w:cs="Arial"/>
          <w:i/>
          <w:iCs/>
          <w:color w:val="000000"/>
          <w:szCs w:val="24"/>
        </w:rPr>
        <w:t>,</w:t>
      </w:r>
      <w:r w:rsidR="0000311B">
        <w:rPr>
          <w:rFonts w:eastAsia="Times New Roman" w:cs="Arial"/>
          <w:i/>
          <w:iCs/>
          <w:color w:val="000000"/>
          <w:szCs w:val="24"/>
        </w:rPr>
        <w:t xml:space="preserve"> </w:t>
      </w:r>
      <w:r w:rsidRPr="004E1AF1">
        <w:rPr>
          <w:rFonts w:eastAsia="Times New Roman" w:cs="Arial"/>
          <w:i/>
          <w:iCs/>
          <w:color w:val="000000"/>
          <w:szCs w:val="24"/>
        </w:rPr>
        <w:t>or subsequent portal.</w:t>
      </w:r>
    </w:p>
    <w:p w14:paraId="7A4800C8" w14:textId="37530260" w:rsidR="00896D03" w:rsidRDefault="00896D03" w:rsidP="001C648F">
      <w:pPr>
        <w:spacing w:after="0" w:line="240" w:lineRule="auto"/>
        <w:rPr>
          <w:rFonts w:eastAsia="Times New Roman" w:cs="Arial"/>
          <w:i/>
          <w:iCs/>
          <w:color w:val="000000"/>
          <w:szCs w:val="24"/>
        </w:rPr>
      </w:pPr>
    </w:p>
    <w:p w14:paraId="55AB9010" w14:textId="62F1CE96" w:rsidR="006D2FD6" w:rsidRDefault="00896D03" w:rsidP="006D2FD6">
      <w:pPr>
        <w:spacing w:after="0" w:line="240" w:lineRule="auto"/>
        <w:rPr>
          <w:rFonts w:eastAsia="Times New Roman" w:cs="Arial"/>
          <w:i/>
          <w:iCs/>
          <w:color w:val="000000"/>
          <w:szCs w:val="24"/>
        </w:rPr>
      </w:pPr>
      <w:r w:rsidRPr="006D2FD6">
        <w:rPr>
          <w:rFonts w:eastAsia="Times New Roman" w:cs="Arial"/>
          <w:b/>
          <w:bCs/>
          <w:i/>
          <w:iCs/>
          <w:color w:val="000000"/>
          <w:szCs w:val="24"/>
        </w:rPr>
        <w:t>Novation Tran</w:t>
      </w:r>
      <w:r w:rsidR="006D2FD6">
        <w:rPr>
          <w:rFonts w:eastAsia="Times New Roman" w:cs="Arial"/>
          <w:b/>
          <w:bCs/>
          <w:i/>
          <w:iCs/>
          <w:color w:val="000000"/>
          <w:szCs w:val="24"/>
        </w:rPr>
        <w:t>s</w:t>
      </w:r>
      <w:r w:rsidRPr="006D2FD6">
        <w:rPr>
          <w:rFonts w:eastAsia="Times New Roman" w:cs="Arial"/>
          <w:b/>
          <w:bCs/>
          <w:i/>
          <w:iCs/>
          <w:color w:val="000000"/>
          <w:szCs w:val="24"/>
        </w:rPr>
        <w:t>ferees’ Representation</w:t>
      </w:r>
      <w:r w:rsidR="006D2FD6">
        <w:rPr>
          <w:rFonts w:eastAsia="Times New Roman" w:cs="Arial"/>
          <w:i/>
          <w:iCs/>
          <w:color w:val="000000"/>
          <w:szCs w:val="24"/>
        </w:rPr>
        <w:t>:</w:t>
      </w:r>
      <w:r>
        <w:rPr>
          <w:rFonts w:eastAsia="Times New Roman" w:cs="Arial"/>
          <w:i/>
          <w:iCs/>
          <w:color w:val="000000"/>
          <w:szCs w:val="24"/>
        </w:rPr>
        <w:t xml:space="preserve">  Complete the representation </w:t>
      </w:r>
      <w:r w:rsidRPr="004E1AF1">
        <w:rPr>
          <w:rFonts w:eastAsia="Times New Roman" w:cs="Arial"/>
          <w:i/>
          <w:iCs/>
          <w:color w:val="000000"/>
          <w:szCs w:val="24"/>
        </w:rPr>
        <w:t xml:space="preserve">below, sign and return to the </w:t>
      </w:r>
      <w:r>
        <w:rPr>
          <w:rFonts w:eastAsia="Times New Roman" w:cs="Arial"/>
          <w:i/>
          <w:iCs/>
          <w:color w:val="000000"/>
          <w:szCs w:val="24"/>
        </w:rPr>
        <w:t>A</w:t>
      </w:r>
      <w:r w:rsidRPr="004E1AF1">
        <w:rPr>
          <w:rFonts w:eastAsia="Times New Roman" w:cs="Arial"/>
          <w:i/>
          <w:iCs/>
          <w:color w:val="000000"/>
          <w:szCs w:val="24"/>
        </w:rPr>
        <w:t>LCO</w:t>
      </w:r>
      <w:r>
        <w:rPr>
          <w:rFonts w:eastAsia="Times New Roman" w:cs="Arial"/>
          <w:i/>
          <w:iCs/>
          <w:color w:val="000000"/>
          <w:szCs w:val="24"/>
        </w:rPr>
        <w:t xml:space="preserve"> or his/her designee </w:t>
      </w:r>
      <w:r w:rsidR="0054798E">
        <w:rPr>
          <w:rFonts w:eastAsia="Times New Roman" w:cs="Arial"/>
          <w:i/>
          <w:iCs/>
          <w:color w:val="000000"/>
          <w:szCs w:val="24"/>
        </w:rPr>
        <w:t>along with other required novation documentation</w:t>
      </w:r>
      <w:r w:rsidR="006D2FD6" w:rsidRPr="004E1AF1">
        <w:rPr>
          <w:rFonts w:eastAsia="Times New Roman" w:cs="Arial"/>
          <w:i/>
          <w:iCs/>
          <w:color w:val="000000"/>
          <w:szCs w:val="24"/>
        </w:rPr>
        <w:t>.</w:t>
      </w:r>
    </w:p>
    <w:p w14:paraId="46130FC2" w14:textId="0B45876C" w:rsidR="00896D03" w:rsidRPr="009C56D5" w:rsidRDefault="00896D03" w:rsidP="001C648F">
      <w:pPr>
        <w:spacing w:after="0" w:line="240" w:lineRule="auto"/>
        <w:rPr>
          <w:rFonts w:eastAsia="Times New Roman" w:cs="Arial"/>
          <w:color w:val="000000"/>
          <w:szCs w:val="24"/>
        </w:rPr>
      </w:pPr>
    </w:p>
    <w:p w14:paraId="1DFA86DB" w14:textId="401C470B" w:rsidR="000304A9" w:rsidRPr="004E1AF1" w:rsidRDefault="00F9604D" w:rsidP="001C648F">
      <w:pPr>
        <w:spacing w:after="0" w:line="240" w:lineRule="auto"/>
        <w:rPr>
          <w:rFonts w:eastAsia="Times New Roman" w:cs="Arial"/>
          <w:color w:val="000000"/>
          <w:szCs w:val="24"/>
        </w:rPr>
      </w:pPr>
      <w:r>
        <w:rPr>
          <w:rFonts w:eastAsia="Times New Roman" w:cs="Arial"/>
          <w:color w:val="000000"/>
          <w:szCs w:val="24"/>
        </w:rPr>
        <w:t>==================================================================</w:t>
      </w:r>
    </w:p>
    <w:p w14:paraId="581F77C6" w14:textId="1DDF7748" w:rsidR="001C648F" w:rsidRPr="004E1AF1" w:rsidRDefault="001C648F" w:rsidP="001C648F">
      <w:pPr>
        <w:spacing w:after="0" w:line="240" w:lineRule="auto"/>
        <w:rPr>
          <w:rFonts w:ascii="Times New Roman" w:eastAsia="Times New Roman" w:hAnsi="Times New Roman" w:cs="Times New Roman"/>
          <w:szCs w:val="24"/>
        </w:rPr>
      </w:pPr>
      <w:r w:rsidRPr="004E1AF1">
        <w:rPr>
          <w:rFonts w:eastAsia="Times New Roman" w:cs="Arial"/>
          <w:color w:val="000000"/>
          <w:szCs w:val="24"/>
        </w:rPr>
        <w:t>552.270-</w:t>
      </w:r>
      <w:r w:rsidR="007B55B9">
        <w:rPr>
          <w:rFonts w:eastAsia="Times New Roman" w:cs="Arial"/>
          <w:color w:val="000000"/>
          <w:szCs w:val="24"/>
        </w:rPr>
        <w:t>33</w:t>
      </w:r>
      <w:r w:rsidRPr="004E1AF1">
        <w:rPr>
          <w:rFonts w:eastAsia="Times New Roman" w:cs="Arial"/>
          <w:color w:val="000000"/>
          <w:szCs w:val="24"/>
        </w:rPr>
        <w:t xml:space="preserve"> Foreign Ownership and Financing Representation for High-Security Leased Space.</w:t>
      </w:r>
    </w:p>
    <w:p w14:paraId="7F5446F1" w14:textId="77777777" w:rsidR="001C648F" w:rsidRPr="004E1AF1" w:rsidRDefault="001C648F" w:rsidP="001C648F">
      <w:pPr>
        <w:spacing w:after="0" w:line="240" w:lineRule="auto"/>
        <w:rPr>
          <w:rFonts w:ascii="Times New Roman" w:eastAsia="Times New Roman" w:hAnsi="Times New Roman" w:cs="Times New Roman"/>
          <w:szCs w:val="24"/>
        </w:rPr>
      </w:pPr>
    </w:p>
    <w:p w14:paraId="5F3276C6" w14:textId="093087C5" w:rsidR="001C648F" w:rsidRPr="004E1AF1" w:rsidRDefault="001C648F" w:rsidP="001C648F">
      <w:pPr>
        <w:spacing w:after="0" w:line="240" w:lineRule="auto"/>
        <w:jc w:val="center"/>
        <w:rPr>
          <w:rFonts w:ascii="Times New Roman" w:eastAsia="Times New Roman" w:hAnsi="Times New Roman" w:cs="Times New Roman"/>
          <w:szCs w:val="24"/>
        </w:rPr>
      </w:pPr>
      <w:r w:rsidRPr="004E1AF1">
        <w:rPr>
          <w:rFonts w:eastAsia="Times New Roman" w:cs="Arial"/>
          <w:color w:val="000000"/>
          <w:szCs w:val="24"/>
        </w:rPr>
        <w:t>FOREIGN OWNERSHIP AND FINANCING REPRESENTATION FOR HIGH-SECURITY LEASED SPACE (</w:t>
      </w:r>
      <w:r w:rsidR="00E35ADF">
        <w:rPr>
          <w:rFonts w:eastAsia="Times New Roman" w:cs="Arial"/>
          <w:color w:val="000000"/>
          <w:szCs w:val="24"/>
        </w:rPr>
        <w:t>JUN 2021</w:t>
      </w:r>
      <w:r w:rsidRPr="004E1AF1">
        <w:rPr>
          <w:rFonts w:eastAsia="Times New Roman" w:cs="Arial"/>
          <w:color w:val="000000"/>
          <w:szCs w:val="24"/>
        </w:rPr>
        <w:t>)</w:t>
      </w:r>
    </w:p>
    <w:p w14:paraId="7B889D78" w14:textId="790E8709" w:rsidR="00D72C6F" w:rsidRDefault="00D72C6F" w:rsidP="001C648F">
      <w:pPr>
        <w:spacing w:after="0" w:line="240" w:lineRule="auto"/>
        <w:rPr>
          <w:rFonts w:ascii="Times New Roman" w:eastAsia="Times New Roman" w:hAnsi="Times New Roman" w:cs="Times New Roman"/>
          <w:szCs w:val="24"/>
        </w:rPr>
      </w:pPr>
    </w:p>
    <w:p w14:paraId="7A504594"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 xml:space="preserve">(a) </w:t>
      </w:r>
      <w:r w:rsidRPr="0057248A">
        <w:rPr>
          <w:rFonts w:eastAsia="Times New Roman" w:cs="Arial"/>
          <w:i/>
          <w:iCs/>
          <w:color w:val="000000"/>
          <w:szCs w:val="24"/>
          <w:shd w:val="clear" w:color="auto" w:fill="FFFFFF"/>
        </w:rPr>
        <w:t>Definitions</w:t>
      </w:r>
      <w:r w:rsidRPr="0057248A">
        <w:rPr>
          <w:rFonts w:eastAsia="Times New Roman" w:cs="Arial"/>
          <w:color w:val="000000"/>
          <w:szCs w:val="24"/>
          <w:shd w:val="clear" w:color="auto" w:fill="FFFFFF"/>
        </w:rPr>
        <w:t>. As used in this clause–</w:t>
      </w:r>
    </w:p>
    <w:p w14:paraId="748A464F"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ab/>
      </w:r>
    </w:p>
    <w:p w14:paraId="77B8352A"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i/>
          <w:iCs/>
          <w:color w:val="000000"/>
          <w:szCs w:val="24"/>
          <w:shd w:val="clear" w:color="auto" w:fill="FFFFFF"/>
        </w:rPr>
        <w:t>Financing</w:t>
      </w:r>
      <w:r w:rsidRPr="0057248A">
        <w:rPr>
          <w:rFonts w:eastAsia="Times New Roman" w:cs="Arial"/>
          <w:color w:val="000000"/>
          <w:szCs w:val="24"/>
          <w:shd w:val="clear" w:color="auto" w:fill="FFFFFF"/>
        </w:rPr>
        <w:t xml:space="preserve"> means the process of raising or providing funds through debt or equity for purposes of meeting the requirements of the Lease, including, but not limited to, acquisition, maintenance, and construction of, or improvements to, the Property.</w:t>
      </w:r>
    </w:p>
    <w:p w14:paraId="70DC7ED2" w14:textId="77777777" w:rsidR="0057248A" w:rsidRPr="0057248A" w:rsidRDefault="0057248A" w:rsidP="0057248A">
      <w:pPr>
        <w:spacing w:after="0" w:line="240" w:lineRule="auto"/>
        <w:rPr>
          <w:rFonts w:ascii="Times New Roman" w:eastAsia="Times New Roman" w:hAnsi="Times New Roman" w:cs="Times New Roman"/>
          <w:szCs w:val="24"/>
        </w:rPr>
      </w:pPr>
    </w:p>
    <w:p w14:paraId="55FA3426" w14:textId="475082CF"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i/>
          <w:iCs/>
          <w:color w:val="000000"/>
          <w:szCs w:val="24"/>
          <w:shd w:val="clear" w:color="auto" w:fill="FFFFFF"/>
        </w:rPr>
        <w:t>Foreign entity</w:t>
      </w:r>
      <w:r w:rsidRPr="0057248A">
        <w:rPr>
          <w:rFonts w:eastAsia="Times New Roman" w:cs="Arial"/>
          <w:color w:val="000000"/>
          <w:szCs w:val="24"/>
          <w:shd w:val="clear" w:color="auto" w:fill="FFFFFF"/>
        </w:rPr>
        <w:t xml:space="preserve"> means a:</w:t>
      </w:r>
    </w:p>
    <w:p w14:paraId="7AAF8B5D" w14:textId="66A204D3"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w:t>
      </w:r>
      <w:r w:rsidR="007B23B6">
        <w:rPr>
          <w:rFonts w:eastAsia="Times New Roman" w:cs="Arial"/>
          <w:color w:val="000000"/>
          <w:szCs w:val="24"/>
          <w:shd w:val="clear" w:color="auto" w:fill="FFFFFF"/>
        </w:rPr>
        <w:t>i</w:t>
      </w:r>
      <w:r w:rsidRPr="0057248A">
        <w:rPr>
          <w:rFonts w:eastAsia="Times New Roman" w:cs="Arial"/>
          <w:color w:val="000000"/>
          <w:szCs w:val="24"/>
          <w:shd w:val="clear" w:color="auto" w:fill="FFFFFF"/>
        </w:rPr>
        <w:t>)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14:paraId="3B826EC3" w14:textId="0D690EB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w:t>
      </w:r>
      <w:r w:rsidR="007B23B6">
        <w:rPr>
          <w:rFonts w:eastAsia="Times New Roman" w:cs="Arial"/>
          <w:color w:val="000000"/>
          <w:szCs w:val="24"/>
          <w:shd w:val="clear" w:color="auto" w:fill="FFFFFF"/>
        </w:rPr>
        <w:t>ii</w:t>
      </w:r>
      <w:r w:rsidRPr="0057248A">
        <w:rPr>
          <w:rFonts w:eastAsia="Times New Roman" w:cs="Arial"/>
          <w:color w:val="000000"/>
          <w:szCs w:val="24"/>
          <w:shd w:val="clear" w:color="auto" w:fill="FFFFFF"/>
        </w:rPr>
        <w:t>) Government or governmental instrumentality that is not the United States Government.</w:t>
      </w:r>
    </w:p>
    <w:p w14:paraId="15E011F9" w14:textId="77777777" w:rsidR="0057248A" w:rsidRPr="0057248A" w:rsidRDefault="0057248A" w:rsidP="0057248A">
      <w:pPr>
        <w:spacing w:after="0" w:line="240" w:lineRule="auto"/>
        <w:rPr>
          <w:rFonts w:ascii="Times New Roman" w:eastAsia="Times New Roman" w:hAnsi="Times New Roman" w:cs="Times New Roman"/>
          <w:szCs w:val="24"/>
        </w:rPr>
      </w:pPr>
    </w:p>
    <w:p w14:paraId="501E3CD9"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i/>
          <w:iCs/>
          <w:color w:val="000000"/>
          <w:szCs w:val="24"/>
          <w:shd w:val="clear" w:color="auto" w:fill="FFFFFF"/>
        </w:rPr>
        <w:t>Foreign person</w:t>
      </w:r>
      <w:r w:rsidRPr="0057248A">
        <w:rPr>
          <w:rFonts w:eastAsia="Times New Roman" w:cs="Arial"/>
          <w:color w:val="000000"/>
          <w:szCs w:val="24"/>
          <w:shd w:val="clear" w:color="auto" w:fill="FFFFFF"/>
        </w:rPr>
        <w:t xml:space="preserve"> means an individual who is not:</w:t>
      </w:r>
    </w:p>
    <w:p w14:paraId="33111DEF" w14:textId="005B1A01"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w:t>
      </w:r>
      <w:r w:rsidR="007B23B6">
        <w:rPr>
          <w:rFonts w:eastAsia="Times New Roman" w:cs="Arial"/>
          <w:color w:val="000000"/>
          <w:szCs w:val="24"/>
          <w:shd w:val="clear" w:color="auto" w:fill="FFFFFF"/>
        </w:rPr>
        <w:t>i</w:t>
      </w:r>
      <w:r w:rsidRPr="0057248A">
        <w:rPr>
          <w:rFonts w:eastAsia="Times New Roman" w:cs="Arial"/>
          <w:color w:val="000000"/>
          <w:szCs w:val="24"/>
          <w:shd w:val="clear" w:color="auto" w:fill="FFFFFF"/>
        </w:rPr>
        <w:t xml:space="preserve">) </w:t>
      </w:r>
      <w:r w:rsidR="009B20EC">
        <w:rPr>
          <w:rFonts w:eastAsia="Times New Roman" w:cs="Arial"/>
          <w:color w:val="000000"/>
          <w:szCs w:val="24"/>
          <w:shd w:val="clear" w:color="auto" w:fill="FFFFFF"/>
        </w:rPr>
        <w:t>A</w:t>
      </w:r>
      <w:r w:rsidRPr="0057248A">
        <w:rPr>
          <w:rFonts w:eastAsia="Times New Roman" w:cs="Arial"/>
          <w:color w:val="000000"/>
          <w:szCs w:val="24"/>
          <w:shd w:val="clear" w:color="auto" w:fill="FFFFFF"/>
        </w:rPr>
        <w:t xml:space="preserve"> United States citizen; or</w:t>
      </w:r>
    </w:p>
    <w:p w14:paraId="32B63025" w14:textId="46A1EA76"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w:t>
      </w:r>
      <w:r w:rsidR="007B23B6">
        <w:rPr>
          <w:rFonts w:eastAsia="Times New Roman" w:cs="Arial"/>
          <w:color w:val="000000"/>
          <w:szCs w:val="24"/>
          <w:shd w:val="clear" w:color="auto" w:fill="FFFFFF"/>
        </w:rPr>
        <w:t>ii)</w:t>
      </w:r>
      <w:r w:rsidRPr="0057248A">
        <w:rPr>
          <w:rFonts w:eastAsia="Times New Roman" w:cs="Arial"/>
          <w:color w:val="000000"/>
          <w:szCs w:val="24"/>
          <w:shd w:val="clear" w:color="auto" w:fill="FFFFFF"/>
        </w:rPr>
        <w:t xml:space="preserve"> </w:t>
      </w:r>
      <w:r w:rsidR="009B20EC">
        <w:rPr>
          <w:rFonts w:eastAsia="Times New Roman" w:cs="Arial"/>
          <w:color w:val="000000"/>
          <w:szCs w:val="24"/>
          <w:shd w:val="clear" w:color="auto" w:fill="FFFFFF"/>
        </w:rPr>
        <w:t>A</w:t>
      </w:r>
      <w:r w:rsidRPr="0057248A">
        <w:rPr>
          <w:rFonts w:eastAsia="Times New Roman" w:cs="Arial"/>
          <w:color w:val="000000"/>
          <w:szCs w:val="24"/>
          <w:shd w:val="clear" w:color="auto" w:fill="FFFFFF"/>
        </w:rPr>
        <w:t>n alien lawfully admitted for permanent residence in the United States.</w:t>
      </w:r>
    </w:p>
    <w:p w14:paraId="1261B883" w14:textId="77777777" w:rsidR="0057248A" w:rsidRPr="0057248A" w:rsidRDefault="0057248A" w:rsidP="0057248A">
      <w:pPr>
        <w:spacing w:after="0" w:line="240" w:lineRule="auto"/>
        <w:rPr>
          <w:rFonts w:ascii="Times New Roman" w:eastAsia="Times New Roman" w:hAnsi="Times New Roman" w:cs="Times New Roman"/>
          <w:szCs w:val="24"/>
        </w:rPr>
      </w:pPr>
    </w:p>
    <w:p w14:paraId="49F02E7D"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i/>
          <w:iCs/>
          <w:color w:val="000000"/>
          <w:szCs w:val="24"/>
          <w:shd w:val="clear" w:color="auto" w:fill="FFFFFF"/>
        </w:rPr>
        <w:t>Highest-level owner</w:t>
      </w:r>
      <w:r w:rsidRPr="0057248A">
        <w:rPr>
          <w:rFonts w:eastAsia="Times New Roman" w:cs="Arial"/>
          <w:color w:val="000000"/>
          <w:szCs w:val="24"/>
          <w:shd w:val="clear" w:color="auto" w:fill="FFFFFF"/>
        </w:rPr>
        <w:t xml:space="preserve"> means the entity that owns or controls an immediate owner of the offeror or Lessor, or that owns or controls one or more entities that control an immediate owner of the offeror or Lessor. No entity owns or exercises control of the highest-level owner.</w:t>
      </w:r>
    </w:p>
    <w:p w14:paraId="1E345465" w14:textId="77777777" w:rsidR="0057248A" w:rsidRPr="0057248A" w:rsidRDefault="0057248A" w:rsidP="0057248A">
      <w:pPr>
        <w:spacing w:after="0" w:line="240" w:lineRule="auto"/>
        <w:rPr>
          <w:rFonts w:ascii="Times New Roman" w:eastAsia="Times New Roman" w:hAnsi="Times New Roman" w:cs="Times New Roman"/>
          <w:szCs w:val="24"/>
        </w:rPr>
      </w:pPr>
    </w:p>
    <w:p w14:paraId="58965825" w14:textId="118C95E3"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i/>
          <w:iCs/>
          <w:color w:val="000000"/>
          <w:szCs w:val="24"/>
          <w:shd w:val="clear" w:color="auto" w:fill="FFFFFF"/>
        </w:rPr>
        <w:t>Immediate owner</w:t>
      </w:r>
      <w:r w:rsidRPr="0057248A">
        <w:rPr>
          <w:rFonts w:eastAsia="Times New Roman" w:cs="Arial"/>
          <w:color w:val="000000"/>
          <w:szCs w:val="24"/>
          <w:shd w:val="clear" w:color="auto" w:fill="FFFFFF"/>
        </w:rPr>
        <w:t xml:space="preserve"> means an entity, other than the offeror or Lessor, that has direct control of the offeror or Lessor. Indicators of control include, but are not limited to, one </w:t>
      </w:r>
      <w:r w:rsidRPr="0057248A">
        <w:rPr>
          <w:rFonts w:eastAsia="Times New Roman" w:cs="Arial"/>
          <w:color w:val="000000"/>
          <w:szCs w:val="24"/>
          <w:shd w:val="clear" w:color="auto" w:fill="FFFFFF"/>
        </w:rPr>
        <w:lastRenderedPageBreak/>
        <w:t>or more of the following: ownership or interlocking management, identity of interests among family members, shared facilities and equipment, and the common use of employees.</w:t>
      </w:r>
    </w:p>
    <w:p w14:paraId="1AC058CA" w14:textId="77777777" w:rsidR="0057248A" w:rsidRPr="0057248A" w:rsidRDefault="0057248A" w:rsidP="0057248A">
      <w:pPr>
        <w:spacing w:after="0" w:line="240" w:lineRule="auto"/>
        <w:rPr>
          <w:rFonts w:ascii="Times New Roman" w:eastAsia="Times New Roman" w:hAnsi="Times New Roman" w:cs="Times New Roman"/>
          <w:szCs w:val="24"/>
        </w:rPr>
      </w:pPr>
    </w:p>
    <w:p w14:paraId="601AEC96"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i/>
          <w:iCs/>
          <w:color w:val="000000"/>
          <w:szCs w:val="24"/>
          <w:shd w:val="clear" w:color="auto" w:fill="FFFFFF"/>
        </w:rPr>
        <w:t>Unique entity identifier</w:t>
      </w:r>
      <w:r w:rsidRPr="0057248A">
        <w:rPr>
          <w:rFonts w:eastAsia="Times New Roman" w:cs="Arial"/>
          <w:color w:val="000000"/>
          <w:szCs w:val="24"/>
          <w:shd w:val="clear" w:color="auto" w:fill="FFFFFF"/>
        </w:rPr>
        <w:t xml:space="preserve"> means a number or other identifier used to identify a specific commercial, nonprofit, or Government entity. See www.sam.gov for the designated entity for establishing unique entity identifiers.</w:t>
      </w:r>
    </w:p>
    <w:p w14:paraId="03F320F8" w14:textId="77777777" w:rsidR="0057248A" w:rsidRPr="0057248A" w:rsidRDefault="0057248A" w:rsidP="0057248A">
      <w:pPr>
        <w:spacing w:after="0" w:line="240" w:lineRule="auto"/>
        <w:rPr>
          <w:rFonts w:ascii="Times New Roman" w:eastAsia="Times New Roman" w:hAnsi="Times New Roman" w:cs="Times New Roman"/>
          <w:szCs w:val="24"/>
        </w:rPr>
      </w:pPr>
    </w:p>
    <w:p w14:paraId="214481D8" w14:textId="2E6F5BD5"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 xml:space="preserve">(b) </w:t>
      </w:r>
      <w:r w:rsidRPr="0057248A">
        <w:rPr>
          <w:rFonts w:eastAsia="Times New Roman" w:cs="Arial"/>
          <w:i/>
          <w:iCs/>
          <w:color w:val="000000"/>
          <w:szCs w:val="24"/>
          <w:shd w:val="clear" w:color="auto" w:fill="FFFFFF"/>
        </w:rPr>
        <w:t>Timing</w:t>
      </w:r>
      <w:r w:rsidRPr="0057248A">
        <w:rPr>
          <w:rFonts w:eastAsia="Times New Roman" w:cs="Arial"/>
          <w:color w:val="000000"/>
          <w:szCs w:val="24"/>
          <w:shd w:val="clear" w:color="auto" w:fill="FFFFFF"/>
        </w:rPr>
        <w:t>.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14:paraId="5C35F457" w14:textId="77777777" w:rsidR="0057248A" w:rsidRPr="0057248A" w:rsidRDefault="0057248A" w:rsidP="0057248A">
      <w:pPr>
        <w:spacing w:after="0" w:line="240" w:lineRule="auto"/>
        <w:rPr>
          <w:rFonts w:ascii="Times New Roman" w:eastAsia="Times New Roman" w:hAnsi="Times New Roman" w:cs="Times New Roman"/>
          <w:szCs w:val="24"/>
        </w:rPr>
      </w:pPr>
    </w:p>
    <w:p w14:paraId="1CEB8247"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 xml:space="preserve">(c) </w:t>
      </w:r>
      <w:r w:rsidRPr="0057248A">
        <w:rPr>
          <w:rFonts w:eastAsia="Times New Roman" w:cs="Arial"/>
          <w:i/>
          <w:iCs/>
          <w:color w:val="000000"/>
          <w:szCs w:val="24"/>
          <w:shd w:val="clear" w:color="auto" w:fill="FFFFFF"/>
        </w:rPr>
        <w:t>Immediate owner</w:t>
      </w:r>
      <w:r w:rsidRPr="0057248A">
        <w:rPr>
          <w:rFonts w:eastAsia="Times New Roman" w:cs="Arial"/>
          <w:color w:val="000000"/>
          <w:szCs w:val="24"/>
          <w:shd w:val="clear" w:color="auto" w:fill="FFFFFF"/>
        </w:rPr>
        <w:t>.</w:t>
      </w:r>
    </w:p>
    <w:p w14:paraId="11F19B03" w14:textId="4A88343E"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(1) The Offeror or Lessor represents that it □ does or □ does not have an immediate owner.</w:t>
      </w:r>
    </w:p>
    <w:p w14:paraId="7CD484EC" w14:textId="77777777"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(2) If the Offeror or Lessor indicates "does" in paragraph (c)(1) of this clause, then enter the following information for the immediate owner. If the offeror or Lessor has more than one immediate owner (e.g., joint venture), then the offeror or Lessor shall provide the information for each entity.</w:t>
      </w:r>
    </w:p>
    <w:p w14:paraId="7FFC52D5" w14:textId="77777777" w:rsidR="0057248A" w:rsidRPr="0057248A" w:rsidRDefault="0057248A" w:rsidP="0057248A">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96"/>
        <w:gridCol w:w="4404"/>
      </w:tblGrid>
      <w:tr w:rsidR="0057248A" w:rsidRPr="0057248A" w14:paraId="19679629"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2B463"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Legal name</w:t>
            </w:r>
          </w:p>
          <w:p w14:paraId="18CEE8F3"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(do not use a “doing business as” name)</w:t>
            </w:r>
          </w:p>
        </w:tc>
        <w:tc>
          <w:tcPr>
            <w:tcW w:w="4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B617B" w14:textId="77777777" w:rsidR="0057248A" w:rsidRPr="0057248A" w:rsidRDefault="0057248A" w:rsidP="0057248A">
            <w:pPr>
              <w:spacing w:after="0" w:line="240" w:lineRule="auto"/>
              <w:rPr>
                <w:rFonts w:ascii="Times New Roman" w:eastAsia="Times New Roman" w:hAnsi="Times New Roman" w:cs="Times New Roman"/>
                <w:szCs w:val="24"/>
              </w:rPr>
            </w:pPr>
          </w:p>
        </w:tc>
      </w:tr>
      <w:tr w:rsidR="0057248A" w:rsidRPr="0057248A" w14:paraId="47CBFF03"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85AA4"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Unique entity identifier</w:t>
            </w:r>
          </w:p>
          <w:p w14:paraId="13BA24D1"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(if available)</w:t>
            </w:r>
          </w:p>
        </w:tc>
        <w:tc>
          <w:tcPr>
            <w:tcW w:w="4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3143B" w14:textId="77777777" w:rsidR="0057248A" w:rsidRPr="0057248A" w:rsidRDefault="0057248A" w:rsidP="0057248A">
            <w:pPr>
              <w:spacing w:after="0" w:line="240" w:lineRule="auto"/>
              <w:rPr>
                <w:rFonts w:ascii="Times New Roman" w:eastAsia="Times New Roman" w:hAnsi="Times New Roman" w:cs="Times New Roman"/>
                <w:szCs w:val="24"/>
              </w:rPr>
            </w:pPr>
          </w:p>
        </w:tc>
      </w:tr>
    </w:tbl>
    <w:p w14:paraId="7802FF49" w14:textId="77777777" w:rsidR="0057248A" w:rsidRPr="0057248A" w:rsidRDefault="0057248A" w:rsidP="0057248A">
      <w:pPr>
        <w:spacing w:after="0" w:line="240" w:lineRule="auto"/>
        <w:rPr>
          <w:rFonts w:ascii="Times New Roman" w:eastAsia="Times New Roman" w:hAnsi="Times New Roman" w:cs="Times New Roman"/>
          <w:szCs w:val="24"/>
        </w:rPr>
      </w:pPr>
    </w:p>
    <w:p w14:paraId="2608949F" w14:textId="31A15C92"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 xml:space="preserve">(3) If the Offeror or Lessor indicates "does" in paragraph (c)(1) of this clause, then complete this additional representation: Is the immediate owner a foreign entity?: </w:t>
      </w:r>
      <w:r w:rsidR="007B679D">
        <w:rPr>
          <w:rFonts w:eastAsia="Times New Roman" w:cs="Arial"/>
          <w:color w:val="000000"/>
          <w:szCs w:val="24"/>
          <w:shd w:val="clear" w:color="auto" w:fill="FFFFFF"/>
        </w:rPr>
        <w:t xml:space="preserve">         </w:t>
      </w:r>
      <w:r w:rsidRPr="0057248A">
        <w:rPr>
          <w:rFonts w:eastAsia="Times New Roman" w:cs="Arial"/>
          <w:color w:val="000000"/>
          <w:szCs w:val="24"/>
          <w:shd w:val="clear" w:color="auto" w:fill="FFFFFF"/>
        </w:rPr>
        <w:t>□ Yes or □ No.</w:t>
      </w:r>
    </w:p>
    <w:p w14:paraId="323A7067" w14:textId="5D648379"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 xml:space="preserve">(4) If the Offeror or Lessor indicates "does" in paragraph (c)(1) of this clause, then complete this additional representation: Is the immediate owner a foreign person?: </w:t>
      </w:r>
      <w:r w:rsidR="007B679D">
        <w:rPr>
          <w:rFonts w:eastAsia="Times New Roman" w:cs="Arial"/>
          <w:color w:val="000000"/>
          <w:szCs w:val="24"/>
          <w:shd w:val="clear" w:color="auto" w:fill="FFFFFF"/>
        </w:rPr>
        <w:t xml:space="preserve">       </w:t>
      </w:r>
      <w:r w:rsidRPr="0057248A">
        <w:rPr>
          <w:rFonts w:eastAsia="Times New Roman" w:cs="Arial"/>
          <w:color w:val="000000"/>
          <w:szCs w:val="24"/>
          <w:shd w:val="clear" w:color="auto" w:fill="FFFFFF"/>
        </w:rPr>
        <w:t>□ Yes or □ No.</w:t>
      </w:r>
    </w:p>
    <w:p w14:paraId="06F6F4B1" w14:textId="5C54C387"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(5) If the Offeror or Lessor indicates "Yes" in either paragraph (c)(3) or (4) of this clause, indicating that there is foreign ownership (as a foreign entity or foreign person), then enter the following information for the foreign owner (respond for each as applicable).</w:t>
      </w:r>
    </w:p>
    <w:p w14:paraId="4B15D289" w14:textId="77777777" w:rsidR="0057248A" w:rsidRPr="0057248A" w:rsidRDefault="0057248A" w:rsidP="0057248A">
      <w:pPr>
        <w:spacing w:after="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15"/>
        <w:gridCol w:w="6885"/>
      </w:tblGrid>
      <w:tr w:rsidR="0057248A" w:rsidRPr="0057248A" w14:paraId="132C0A13"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AC05E"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lastRenderedPageBreak/>
              <w:t>Physical address</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28D86" w14:textId="77777777" w:rsidR="0057248A" w:rsidRPr="0057248A" w:rsidRDefault="0057248A" w:rsidP="0057248A">
            <w:pPr>
              <w:spacing w:after="0" w:line="240" w:lineRule="auto"/>
              <w:rPr>
                <w:rFonts w:ascii="Times New Roman" w:eastAsia="Times New Roman" w:hAnsi="Times New Roman" w:cs="Times New Roman"/>
                <w:szCs w:val="24"/>
              </w:rPr>
            </w:pPr>
          </w:p>
        </w:tc>
      </w:tr>
      <w:tr w:rsidR="0057248A" w:rsidRPr="0057248A" w14:paraId="7361C982"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B3DD1"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Country</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F3645" w14:textId="77777777" w:rsidR="0057248A" w:rsidRPr="0057248A" w:rsidRDefault="0057248A" w:rsidP="0057248A">
            <w:pPr>
              <w:spacing w:after="0" w:line="240" w:lineRule="auto"/>
              <w:rPr>
                <w:rFonts w:ascii="Times New Roman" w:eastAsia="Times New Roman" w:hAnsi="Times New Roman" w:cs="Times New Roman"/>
                <w:szCs w:val="24"/>
              </w:rPr>
            </w:pPr>
          </w:p>
        </w:tc>
      </w:tr>
    </w:tbl>
    <w:p w14:paraId="097C7545" w14:textId="77777777" w:rsidR="0057248A" w:rsidRPr="0057248A" w:rsidRDefault="0057248A" w:rsidP="0057248A">
      <w:pPr>
        <w:spacing w:after="0" w:line="240" w:lineRule="auto"/>
        <w:rPr>
          <w:rFonts w:ascii="Times New Roman" w:eastAsia="Times New Roman" w:hAnsi="Times New Roman" w:cs="Times New Roman"/>
          <w:szCs w:val="24"/>
        </w:rPr>
      </w:pPr>
    </w:p>
    <w:p w14:paraId="06AB810E"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 xml:space="preserve">(d) </w:t>
      </w:r>
      <w:r w:rsidRPr="0057248A">
        <w:rPr>
          <w:rFonts w:eastAsia="Times New Roman" w:cs="Arial"/>
          <w:i/>
          <w:iCs/>
          <w:color w:val="000000"/>
          <w:szCs w:val="24"/>
          <w:shd w:val="clear" w:color="auto" w:fill="FFFFFF"/>
        </w:rPr>
        <w:t>Highest-level owner</w:t>
      </w:r>
      <w:r w:rsidRPr="0057248A">
        <w:rPr>
          <w:rFonts w:eastAsia="Times New Roman" w:cs="Arial"/>
          <w:color w:val="000000"/>
          <w:szCs w:val="24"/>
          <w:shd w:val="clear" w:color="auto" w:fill="FFFFFF"/>
        </w:rPr>
        <w:t>.</w:t>
      </w:r>
    </w:p>
    <w:p w14:paraId="7C82B745" w14:textId="77777777"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(1) The Offeror or Lessor represents that the immediate owner, if any, □ is or □ is not owned or controlled by another entity?</w:t>
      </w:r>
    </w:p>
    <w:p w14:paraId="3DBDD351" w14:textId="77777777"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(2) If the Offeror or Lessor indicates "is" in paragraph (d)(1) of this clause, indicating that the immediate owner is owned or controlled by another entity, then enter the following information for the highest-level owner.</w:t>
      </w:r>
    </w:p>
    <w:p w14:paraId="3660B101" w14:textId="77777777" w:rsidR="0057248A" w:rsidRPr="0057248A" w:rsidRDefault="0057248A" w:rsidP="0057248A">
      <w:pPr>
        <w:spacing w:after="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96"/>
        <w:gridCol w:w="4314"/>
      </w:tblGrid>
      <w:tr w:rsidR="0057248A" w:rsidRPr="0057248A" w14:paraId="58A0CB17"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34064"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Legal name</w:t>
            </w:r>
          </w:p>
          <w:p w14:paraId="7E7A0BAC"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(do not use a “doing business as” name)</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ED366" w14:textId="77777777" w:rsidR="0057248A" w:rsidRPr="0057248A" w:rsidRDefault="0057248A" w:rsidP="0057248A">
            <w:pPr>
              <w:spacing w:after="0" w:line="240" w:lineRule="auto"/>
              <w:rPr>
                <w:rFonts w:ascii="Times New Roman" w:eastAsia="Times New Roman" w:hAnsi="Times New Roman" w:cs="Times New Roman"/>
                <w:szCs w:val="24"/>
              </w:rPr>
            </w:pPr>
          </w:p>
        </w:tc>
      </w:tr>
      <w:tr w:rsidR="0057248A" w:rsidRPr="0057248A" w14:paraId="3E01BB8F"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C25CC"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Unique entity identifier</w:t>
            </w:r>
          </w:p>
          <w:p w14:paraId="2062C0ED"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(if available)</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01852" w14:textId="77777777" w:rsidR="0057248A" w:rsidRPr="0057248A" w:rsidRDefault="0057248A" w:rsidP="0057248A">
            <w:pPr>
              <w:spacing w:after="0" w:line="240" w:lineRule="auto"/>
              <w:rPr>
                <w:rFonts w:ascii="Times New Roman" w:eastAsia="Times New Roman" w:hAnsi="Times New Roman" w:cs="Times New Roman"/>
                <w:szCs w:val="24"/>
              </w:rPr>
            </w:pPr>
          </w:p>
        </w:tc>
      </w:tr>
    </w:tbl>
    <w:p w14:paraId="63853882" w14:textId="77777777" w:rsidR="0057248A" w:rsidRPr="0057248A" w:rsidRDefault="0057248A" w:rsidP="0057248A">
      <w:pPr>
        <w:spacing w:after="0" w:line="240" w:lineRule="auto"/>
        <w:rPr>
          <w:rFonts w:ascii="Times New Roman" w:eastAsia="Times New Roman" w:hAnsi="Times New Roman" w:cs="Times New Roman"/>
          <w:szCs w:val="24"/>
        </w:rPr>
      </w:pPr>
    </w:p>
    <w:p w14:paraId="08D5D215" w14:textId="553825D1"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 xml:space="preserve">(3) If the Offeror or Lessor indicates "is" in paragraph (d)(1) of this clause, then complete this additional representation: Is the highest-level owner a foreign entity?: </w:t>
      </w:r>
      <w:r w:rsidR="007B679D">
        <w:rPr>
          <w:rFonts w:eastAsia="Times New Roman" w:cs="Arial"/>
          <w:color w:val="000000"/>
          <w:szCs w:val="24"/>
          <w:shd w:val="clear" w:color="auto" w:fill="FFFFFF"/>
        </w:rPr>
        <w:t xml:space="preserve">      </w:t>
      </w:r>
      <w:r w:rsidRPr="0057248A">
        <w:rPr>
          <w:rFonts w:eastAsia="Times New Roman" w:cs="Arial"/>
          <w:color w:val="000000"/>
          <w:szCs w:val="24"/>
          <w:shd w:val="clear" w:color="auto" w:fill="FFFFFF"/>
        </w:rPr>
        <w:t>□ Yes or □ No.</w:t>
      </w:r>
    </w:p>
    <w:p w14:paraId="0DE936F7" w14:textId="72EDD32C"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 xml:space="preserve">(4) If the Offeror or Lessor indicates "is" in paragraph (d)(1) of this clause, then complete this additional representation: Is the highest-level owner a foreign person?: </w:t>
      </w:r>
      <w:r w:rsidR="007B679D">
        <w:rPr>
          <w:rFonts w:eastAsia="Times New Roman" w:cs="Arial"/>
          <w:color w:val="000000"/>
          <w:szCs w:val="24"/>
          <w:shd w:val="clear" w:color="auto" w:fill="FFFFFF"/>
        </w:rPr>
        <w:t xml:space="preserve">    </w:t>
      </w:r>
      <w:r w:rsidRPr="0057248A">
        <w:rPr>
          <w:rFonts w:eastAsia="Times New Roman" w:cs="Arial"/>
          <w:color w:val="000000"/>
          <w:szCs w:val="24"/>
          <w:shd w:val="clear" w:color="auto" w:fill="FFFFFF"/>
        </w:rPr>
        <w:t>□ Yes or □ No.</w:t>
      </w:r>
    </w:p>
    <w:p w14:paraId="46EE5235" w14:textId="77C63AAF"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(5) If the Offeror or Lessor indicates "Yes" in either paragraph (d)(3) or (4) of this clause, indicating that there is foreign ownership (as a foreign entity or foreign person), then enter the following information for the foreign owner (respond for each as applicable).</w:t>
      </w:r>
    </w:p>
    <w:p w14:paraId="3FD4A919" w14:textId="77777777" w:rsidR="0057248A" w:rsidRPr="0057248A" w:rsidRDefault="0057248A" w:rsidP="0057248A">
      <w:pPr>
        <w:spacing w:after="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15"/>
        <w:gridCol w:w="6795"/>
      </w:tblGrid>
      <w:tr w:rsidR="0057248A" w:rsidRPr="0057248A" w14:paraId="1D2E8B36"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808DC"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Physical address</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8C587" w14:textId="77777777" w:rsidR="0057248A" w:rsidRPr="0057248A" w:rsidRDefault="0057248A" w:rsidP="0057248A">
            <w:pPr>
              <w:spacing w:after="0" w:line="240" w:lineRule="auto"/>
              <w:rPr>
                <w:rFonts w:ascii="Times New Roman" w:eastAsia="Times New Roman" w:hAnsi="Times New Roman" w:cs="Times New Roman"/>
                <w:szCs w:val="24"/>
              </w:rPr>
            </w:pPr>
          </w:p>
        </w:tc>
      </w:tr>
      <w:tr w:rsidR="0057248A" w:rsidRPr="0057248A" w14:paraId="14D580D5"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F4ED1"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Country</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F643F" w14:textId="77777777" w:rsidR="0057248A" w:rsidRPr="0057248A" w:rsidRDefault="0057248A" w:rsidP="0057248A">
            <w:pPr>
              <w:spacing w:after="0" w:line="240" w:lineRule="auto"/>
              <w:rPr>
                <w:rFonts w:ascii="Times New Roman" w:eastAsia="Times New Roman" w:hAnsi="Times New Roman" w:cs="Times New Roman"/>
                <w:szCs w:val="24"/>
              </w:rPr>
            </w:pPr>
          </w:p>
        </w:tc>
      </w:tr>
    </w:tbl>
    <w:p w14:paraId="5DBC2AD7" w14:textId="77777777" w:rsidR="0057248A" w:rsidRPr="0057248A" w:rsidRDefault="0057248A" w:rsidP="0057248A">
      <w:pPr>
        <w:spacing w:after="0" w:line="240" w:lineRule="auto"/>
        <w:rPr>
          <w:rFonts w:ascii="Times New Roman" w:eastAsia="Times New Roman" w:hAnsi="Times New Roman" w:cs="Times New Roman"/>
          <w:szCs w:val="24"/>
        </w:rPr>
      </w:pPr>
    </w:p>
    <w:p w14:paraId="16C4748B" w14:textId="72B7F5A9"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 xml:space="preserve">(e) </w:t>
      </w:r>
      <w:r w:rsidRPr="0057248A">
        <w:rPr>
          <w:rFonts w:eastAsia="Times New Roman" w:cs="Arial"/>
          <w:i/>
          <w:iCs/>
          <w:color w:val="000000"/>
          <w:szCs w:val="24"/>
          <w:shd w:val="clear" w:color="auto" w:fill="FFFFFF"/>
        </w:rPr>
        <w:t xml:space="preserve">Financing </w:t>
      </w:r>
      <w:r w:rsidR="007B23B6">
        <w:rPr>
          <w:rFonts w:eastAsia="Times New Roman" w:cs="Arial"/>
          <w:i/>
          <w:iCs/>
          <w:color w:val="000000"/>
          <w:szCs w:val="24"/>
          <w:shd w:val="clear" w:color="auto" w:fill="FFFFFF"/>
        </w:rPr>
        <w:t>e</w:t>
      </w:r>
      <w:r w:rsidRPr="0057248A">
        <w:rPr>
          <w:rFonts w:eastAsia="Times New Roman" w:cs="Arial"/>
          <w:i/>
          <w:iCs/>
          <w:color w:val="000000"/>
          <w:szCs w:val="24"/>
          <w:shd w:val="clear" w:color="auto" w:fill="FFFFFF"/>
        </w:rPr>
        <w:t>ntity</w:t>
      </w:r>
      <w:r w:rsidRPr="0057248A">
        <w:rPr>
          <w:rFonts w:eastAsia="Times New Roman" w:cs="Arial"/>
          <w:color w:val="000000"/>
          <w:szCs w:val="24"/>
          <w:shd w:val="clear" w:color="auto" w:fill="FFFFFF"/>
        </w:rPr>
        <w:t>.</w:t>
      </w:r>
    </w:p>
    <w:p w14:paraId="09B7A455" w14:textId="77777777"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(1) The Offeror or Lessor represents that the financing □ does or □ does not involve a foreign entity?</w:t>
      </w:r>
    </w:p>
    <w:p w14:paraId="65280E51" w14:textId="77777777"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(2) The Offeror or Lessor represents that the financing □ does or □ does not involve a foreign person?</w:t>
      </w:r>
    </w:p>
    <w:p w14:paraId="4CBA3788" w14:textId="01EE27FA" w:rsidR="0057248A" w:rsidRPr="0057248A" w:rsidRDefault="0057248A" w:rsidP="0057248A">
      <w:pPr>
        <w:spacing w:after="0" w:line="240" w:lineRule="auto"/>
        <w:ind w:firstLine="360"/>
        <w:rPr>
          <w:rFonts w:ascii="Times New Roman" w:eastAsia="Times New Roman" w:hAnsi="Times New Roman" w:cs="Times New Roman"/>
          <w:szCs w:val="24"/>
        </w:rPr>
      </w:pPr>
      <w:r w:rsidRPr="0057248A">
        <w:rPr>
          <w:rFonts w:eastAsia="Times New Roman" w:cs="Arial"/>
          <w:color w:val="000000"/>
          <w:szCs w:val="24"/>
          <w:shd w:val="clear" w:color="auto" w:fill="FFFFFF"/>
        </w:rPr>
        <w:t>(3) If the Offeror or Lessor indicates "does" in either paragraph (e)(1) or (2) of this clause, indicating foreign financing (as a foreign entity or foreign person), then enter the following information for the foreign financing (respond for each as applicable).</w:t>
      </w:r>
    </w:p>
    <w:p w14:paraId="1EF12AC9" w14:textId="77777777" w:rsidR="0057248A" w:rsidRPr="0057248A" w:rsidRDefault="0057248A" w:rsidP="0057248A">
      <w:pPr>
        <w:spacing w:after="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96"/>
        <w:gridCol w:w="4314"/>
      </w:tblGrid>
      <w:tr w:rsidR="0057248A" w:rsidRPr="0057248A" w14:paraId="495439AD"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31459"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Legal name</w:t>
            </w:r>
          </w:p>
          <w:p w14:paraId="02305E12"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(do not use a “doing business as” name)</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593CF" w14:textId="77777777" w:rsidR="0057248A" w:rsidRPr="0057248A" w:rsidRDefault="0057248A" w:rsidP="0057248A">
            <w:pPr>
              <w:spacing w:after="0" w:line="240" w:lineRule="auto"/>
              <w:rPr>
                <w:rFonts w:ascii="Times New Roman" w:eastAsia="Times New Roman" w:hAnsi="Times New Roman" w:cs="Times New Roman"/>
                <w:szCs w:val="24"/>
              </w:rPr>
            </w:pPr>
          </w:p>
        </w:tc>
      </w:tr>
      <w:tr w:rsidR="0057248A" w:rsidRPr="0057248A" w14:paraId="4B68E13A"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58BA6"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lastRenderedPageBreak/>
              <w:t>Unique entity identifier</w:t>
            </w:r>
          </w:p>
          <w:p w14:paraId="043B2511"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(if available)</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9B4C5" w14:textId="77777777" w:rsidR="0057248A" w:rsidRPr="0057248A" w:rsidRDefault="0057248A" w:rsidP="0057248A">
            <w:pPr>
              <w:spacing w:after="0" w:line="240" w:lineRule="auto"/>
              <w:rPr>
                <w:rFonts w:ascii="Times New Roman" w:eastAsia="Times New Roman" w:hAnsi="Times New Roman" w:cs="Times New Roman"/>
                <w:szCs w:val="24"/>
              </w:rPr>
            </w:pPr>
          </w:p>
        </w:tc>
      </w:tr>
    </w:tbl>
    <w:p w14:paraId="11954B0F" w14:textId="77777777" w:rsidR="0057248A" w:rsidRPr="0057248A" w:rsidRDefault="0057248A" w:rsidP="0057248A">
      <w:pPr>
        <w:spacing w:after="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15"/>
        <w:gridCol w:w="6795"/>
      </w:tblGrid>
      <w:tr w:rsidR="0057248A" w:rsidRPr="0057248A" w14:paraId="09D5D3AC"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D41E3"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Physical address</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5673A" w14:textId="77777777" w:rsidR="0057248A" w:rsidRPr="0057248A" w:rsidRDefault="0057248A" w:rsidP="0057248A">
            <w:pPr>
              <w:spacing w:after="0" w:line="240" w:lineRule="auto"/>
              <w:rPr>
                <w:rFonts w:ascii="Times New Roman" w:eastAsia="Times New Roman" w:hAnsi="Times New Roman" w:cs="Times New Roman"/>
                <w:szCs w:val="24"/>
              </w:rPr>
            </w:pPr>
          </w:p>
        </w:tc>
      </w:tr>
      <w:tr w:rsidR="0057248A" w:rsidRPr="0057248A" w14:paraId="6748E47C" w14:textId="77777777" w:rsidTr="007C278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6186A" w14:textId="77777777" w:rsidR="0057248A" w:rsidRPr="0057248A" w:rsidRDefault="0057248A" w:rsidP="0057248A">
            <w:pPr>
              <w:spacing w:after="0" w:line="240" w:lineRule="auto"/>
              <w:rPr>
                <w:rFonts w:ascii="Times New Roman" w:eastAsia="Times New Roman" w:hAnsi="Times New Roman" w:cs="Times New Roman"/>
                <w:szCs w:val="24"/>
              </w:rPr>
            </w:pPr>
            <w:r w:rsidRPr="0057248A">
              <w:rPr>
                <w:rFonts w:eastAsia="Times New Roman" w:cs="Arial"/>
                <w:color w:val="000000"/>
                <w:szCs w:val="24"/>
                <w:shd w:val="clear" w:color="auto" w:fill="FFFFFF"/>
              </w:rPr>
              <w:t>Country</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39DC9" w14:textId="77777777" w:rsidR="0057248A" w:rsidRPr="0057248A" w:rsidRDefault="0057248A" w:rsidP="0057248A">
            <w:pPr>
              <w:spacing w:after="0" w:line="240" w:lineRule="auto"/>
              <w:rPr>
                <w:rFonts w:ascii="Times New Roman" w:eastAsia="Times New Roman" w:hAnsi="Times New Roman" w:cs="Times New Roman"/>
                <w:szCs w:val="24"/>
              </w:rPr>
            </w:pPr>
          </w:p>
        </w:tc>
      </w:tr>
    </w:tbl>
    <w:p w14:paraId="72725949" w14:textId="77777777" w:rsidR="0057248A" w:rsidRPr="0057248A" w:rsidRDefault="0057248A" w:rsidP="0057248A">
      <w:pPr>
        <w:spacing w:after="0" w:line="240" w:lineRule="auto"/>
        <w:rPr>
          <w:rFonts w:ascii="Times New Roman" w:eastAsia="Times New Roman" w:hAnsi="Times New Roman" w:cs="Times New Roman"/>
          <w:szCs w:val="24"/>
        </w:rPr>
      </w:pPr>
    </w:p>
    <w:p w14:paraId="27D84978" w14:textId="41EB507D" w:rsidR="0057248A" w:rsidRPr="0057248A" w:rsidRDefault="0057248A" w:rsidP="0057248A">
      <w:pPr>
        <w:spacing w:after="0" w:line="240" w:lineRule="auto"/>
        <w:jc w:val="center"/>
        <w:rPr>
          <w:rFonts w:ascii="Times New Roman" w:eastAsia="Times New Roman" w:hAnsi="Times New Roman" w:cs="Times New Roman"/>
          <w:szCs w:val="24"/>
        </w:rPr>
      </w:pPr>
      <w:r w:rsidRPr="0057248A">
        <w:rPr>
          <w:rFonts w:eastAsia="Times New Roman" w:cs="Arial"/>
          <w:color w:val="000000"/>
          <w:szCs w:val="24"/>
          <w:shd w:val="clear" w:color="auto" w:fill="FFFFFF"/>
        </w:rPr>
        <w:t>(End of clause)</w:t>
      </w:r>
    </w:p>
    <w:p w14:paraId="3D5F59D5" w14:textId="0E061A12" w:rsidR="0057248A" w:rsidRDefault="0057248A" w:rsidP="001C648F">
      <w:pPr>
        <w:spacing w:after="0" w:line="240" w:lineRule="auto"/>
        <w:rPr>
          <w:rFonts w:ascii="Times New Roman" w:eastAsia="Times New Roman" w:hAnsi="Times New Roman" w:cs="Times New Roman"/>
          <w:szCs w:val="24"/>
        </w:rPr>
      </w:pPr>
    </w:p>
    <w:p w14:paraId="1B22E847" w14:textId="2535A710" w:rsidR="0057248A" w:rsidRDefault="0057248A" w:rsidP="001C648F">
      <w:pPr>
        <w:spacing w:after="0" w:line="240" w:lineRule="auto"/>
        <w:rPr>
          <w:rFonts w:ascii="Times New Roman" w:eastAsia="Times New Roman" w:hAnsi="Times New Roman" w:cs="Times New Roman"/>
          <w:szCs w:val="24"/>
        </w:rPr>
      </w:pPr>
    </w:p>
    <w:p w14:paraId="5F64A9D6" w14:textId="77777777" w:rsidR="00B64338" w:rsidRPr="004E1AF1" w:rsidRDefault="00B64338" w:rsidP="001C648F">
      <w:pPr>
        <w:spacing w:after="0" w:line="240" w:lineRule="auto"/>
        <w:jc w:val="center"/>
        <w:rPr>
          <w:rFonts w:ascii="Times New Roman" w:eastAsia="Times New Roman" w:hAnsi="Times New Roman" w:cs="Times New Roman"/>
          <w:szCs w:val="24"/>
        </w:rPr>
      </w:pPr>
    </w:p>
    <w:tbl>
      <w:tblPr>
        <w:tblW w:w="923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12"/>
        <w:gridCol w:w="4770"/>
        <w:gridCol w:w="2250"/>
      </w:tblGrid>
      <w:tr w:rsidR="008800B3" w:rsidRPr="004E1AF1" w14:paraId="1404286B" w14:textId="77777777" w:rsidTr="00237D0C">
        <w:trPr>
          <w:trHeight w:val="1371"/>
        </w:trPr>
        <w:tc>
          <w:tcPr>
            <w:tcW w:w="2212" w:type="dxa"/>
            <w:shd w:val="clear" w:color="auto" w:fill="D9D9D9" w:themeFill="background1" w:themeFillShade="D9"/>
          </w:tcPr>
          <w:p w14:paraId="2B8B1BF5" w14:textId="22F92FCD" w:rsidR="008800B3" w:rsidRPr="004E1AF1" w:rsidRDefault="008800B3" w:rsidP="009C56D5">
            <w:pPr>
              <w:tabs>
                <w:tab w:val="right" w:pos="360"/>
                <w:tab w:val="left" w:pos="576"/>
                <w:tab w:val="left" w:pos="1152"/>
                <w:tab w:val="left" w:pos="1545"/>
              </w:tabs>
              <w:spacing w:before="120" w:after="0" w:line="240" w:lineRule="auto"/>
              <w:rPr>
                <w:szCs w:val="24"/>
              </w:rPr>
            </w:pPr>
            <w:r w:rsidRPr="004E1AF1">
              <w:rPr>
                <w:szCs w:val="24"/>
              </w:rPr>
              <w:t>OFFEROR OR LESSOR</w:t>
            </w:r>
            <w:r>
              <w:rPr>
                <w:szCs w:val="24"/>
              </w:rPr>
              <w:t xml:space="preserve"> </w:t>
            </w:r>
            <w:r w:rsidR="00640B2D">
              <w:rPr>
                <w:szCs w:val="24"/>
              </w:rPr>
              <w:t xml:space="preserve">NAME AND </w:t>
            </w:r>
            <w:r>
              <w:rPr>
                <w:szCs w:val="24"/>
              </w:rPr>
              <w:t>SIGNATURE</w:t>
            </w:r>
          </w:p>
        </w:tc>
        <w:tc>
          <w:tcPr>
            <w:tcW w:w="4770" w:type="dxa"/>
          </w:tcPr>
          <w:p w14:paraId="0BA08502" w14:textId="77777777" w:rsidR="00640B2D" w:rsidRDefault="00640B2D" w:rsidP="00640B2D">
            <w:pPr>
              <w:tabs>
                <w:tab w:val="right" w:pos="3600"/>
              </w:tabs>
              <w:spacing w:after="0" w:line="240" w:lineRule="auto"/>
              <w:rPr>
                <w:szCs w:val="24"/>
              </w:rPr>
            </w:pPr>
          </w:p>
          <w:p w14:paraId="281B5D7E" w14:textId="3EA119A2" w:rsidR="00640B2D" w:rsidRDefault="00640B2D" w:rsidP="00640B2D">
            <w:pPr>
              <w:tabs>
                <w:tab w:val="right" w:pos="360"/>
                <w:tab w:val="left" w:pos="576"/>
                <w:tab w:val="left" w:pos="1152"/>
                <w:tab w:val="left" w:pos="1728"/>
                <w:tab w:val="left" w:pos="2304"/>
                <w:tab w:val="left" w:pos="2880"/>
                <w:tab w:val="left" w:pos="3456"/>
                <w:tab w:val="left" w:pos="4032"/>
                <w:tab w:val="left" w:pos="5760"/>
                <w:tab w:val="left" w:pos="6840"/>
              </w:tabs>
              <w:spacing w:after="0" w:line="240" w:lineRule="auto"/>
              <w:rPr>
                <w:szCs w:val="24"/>
              </w:rPr>
            </w:pPr>
            <w:r>
              <w:rPr>
                <w:szCs w:val="24"/>
              </w:rPr>
              <w:t>________________________________</w:t>
            </w:r>
          </w:p>
          <w:p w14:paraId="043D7E82" w14:textId="7357B066" w:rsidR="008800B3" w:rsidRDefault="00640B2D" w:rsidP="00640B2D">
            <w:pPr>
              <w:tabs>
                <w:tab w:val="right" w:pos="3600"/>
              </w:tabs>
              <w:spacing w:after="0" w:line="240" w:lineRule="auto"/>
              <w:rPr>
                <w:szCs w:val="24"/>
              </w:rPr>
            </w:pPr>
            <w:r>
              <w:rPr>
                <w:szCs w:val="24"/>
              </w:rPr>
              <w:t>Name</w:t>
            </w:r>
          </w:p>
          <w:p w14:paraId="06173D15" w14:textId="77777777" w:rsidR="00640B2D" w:rsidRDefault="00640B2D" w:rsidP="00640B2D">
            <w:pPr>
              <w:tabs>
                <w:tab w:val="right" w:pos="3600"/>
              </w:tabs>
              <w:spacing w:after="0" w:line="240" w:lineRule="auto"/>
              <w:rPr>
                <w:szCs w:val="24"/>
              </w:rPr>
            </w:pPr>
          </w:p>
          <w:p w14:paraId="462AFE98" w14:textId="217BF346" w:rsidR="008800B3" w:rsidRPr="009C56D5" w:rsidRDefault="001E307D" w:rsidP="008800B3">
            <w:pPr>
              <w:tabs>
                <w:tab w:val="right" w:pos="3600"/>
              </w:tabs>
              <w:spacing w:after="0" w:line="240" w:lineRule="auto"/>
              <w:rPr>
                <w:szCs w:val="24"/>
              </w:rPr>
            </w:pPr>
            <w:r>
              <w:rPr>
                <w:szCs w:val="24"/>
              </w:rPr>
              <w:t>_________________________</w:t>
            </w:r>
            <w:r w:rsidR="00640B2D">
              <w:rPr>
                <w:szCs w:val="24"/>
              </w:rPr>
              <w:t>_______</w:t>
            </w:r>
          </w:p>
          <w:p w14:paraId="12BC543B" w14:textId="16303B24" w:rsidR="008800B3" w:rsidRDefault="008800B3" w:rsidP="009C56D5">
            <w:pPr>
              <w:tabs>
                <w:tab w:val="right" w:pos="360"/>
                <w:tab w:val="left" w:pos="576"/>
                <w:tab w:val="left" w:pos="1152"/>
                <w:tab w:val="left" w:pos="1728"/>
                <w:tab w:val="left" w:pos="2304"/>
                <w:tab w:val="left" w:pos="2880"/>
                <w:tab w:val="left" w:pos="3456"/>
                <w:tab w:val="left" w:pos="4032"/>
                <w:tab w:val="left" w:pos="5760"/>
                <w:tab w:val="left" w:pos="6840"/>
              </w:tabs>
              <w:spacing w:after="0" w:line="240" w:lineRule="auto"/>
              <w:rPr>
                <w:szCs w:val="24"/>
              </w:rPr>
            </w:pPr>
            <w:r w:rsidRPr="004E1AF1">
              <w:rPr>
                <w:szCs w:val="24"/>
              </w:rPr>
              <w:t>Signature</w:t>
            </w:r>
          </w:p>
        </w:tc>
        <w:tc>
          <w:tcPr>
            <w:tcW w:w="2250" w:type="dxa"/>
          </w:tcPr>
          <w:p w14:paraId="17E5FDF5" w14:textId="77777777" w:rsidR="008800B3" w:rsidRDefault="008800B3" w:rsidP="008800B3">
            <w:pPr>
              <w:tabs>
                <w:tab w:val="right" w:pos="3600"/>
              </w:tabs>
              <w:spacing w:after="0" w:line="240" w:lineRule="auto"/>
              <w:rPr>
                <w:szCs w:val="24"/>
              </w:rPr>
            </w:pPr>
          </w:p>
          <w:p w14:paraId="6D4C6E3A" w14:textId="448F0434" w:rsidR="008800B3" w:rsidRDefault="008800B3" w:rsidP="008800B3">
            <w:pPr>
              <w:tabs>
                <w:tab w:val="right" w:pos="3600"/>
              </w:tabs>
              <w:spacing w:after="0" w:line="240" w:lineRule="auto"/>
              <w:rPr>
                <w:szCs w:val="24"/>
              </w:rPr>
            </w:pPr>
          </w:p>
          <w:p w14:paraId="3DA113DC" w14:textId="6783B802" w:rsidR="00640B2D" w:rsidRDefault="00640B2D" w:rsidP="008800B3">
            <w:pPr>
              <w:tabs>
                <w:tab w:val="right" w:pos="3600"/>
              </w:tabs>
              <w:spacing w:after="0" w:line="240" w:lineRule="auto"/>
              <w:rPr>
                <w:szCs w:val="24"/>
              </w:rPr>
            </w:pPr>
          </w:p>
          <w:p w14:paraId="433723CE" w14:textId="77777777" w:rsidR="00640B2D" w:rsidRDefault="00640B2D" w:rsidP="008800B3">
            <w:pPr>
              <w:tabs>
                <w:tab w:val="right" w:pos="3600"/>
              </w:tabs>
              <w:spacing w:after="0" w:line="240" w:lineRule="auto"/>
              <w:rPr>
                <w:szCs w:val="24"/>
              </w:rPr>
            </w:pPr>
          </w:p>
          <w:p w14:paraId="282D9930" w14:textId="0CD55B35" w:rsidR="008800B3" w:rsidRPr="009C56D5" w:rsidRDefault="001E307D" w:rsidP="008800B3">
            <w:pPr>
              <w:tabs>
                <w:tab w:val="right" w:pos="3600"/>
              </w:tabs>
              <w:spacing w:after="0" w:line="240" w:lineRule="auto"/>
              <w:rPr>
                <w:szCs w:val="24"/>
              </w:rPr>
            </w:pPr>
            <w:r>
              <w:rPr>
                <w:szCs w:val="24"/>
              </w:rPr>
              <w:t>___________</w:t>
            </w:r>
          </w:p>
          <w:p w14:paraId="5DF8272F" w14:textId="331AEDAA" w:rsidR="008800B3" w:rsidRDefault="008800B3" w:rsidP="009C56D5">
            <w:pPr>
              <w:tabs>
                <w:tab w:val="right" w:pos="360"/>
                <w:tab w:val="left" w:pos="576"/>
                <w:tab w:val="left" w:pos="1152"/>
                <w:tab w:val="left" w:pos="1728"/>
                <w:tab w:val="left" w:pos="2304"/>
                <w:tab w:val="left" w:pos="2880"/>
                <w:tab w:val="left" w:pos="3456"/>
                <w:tab w:val="left" w:pos="4032"/>
                <w:tab w:val="left" w:pos="5760"/>
                <w:tab w:val="left" w:pos="6840"/>
              </w:tabs>
              <w:spacing w:after="0" w:line="240" w:lineRule="auto"/>
              <w:rPr>
                <w:szCs w:val="24"/>
              </w:rPr>
            </w:pPr>
            <w:r>
              <w:rPr>
                <w:szCs w:val="24"/>
              </w:rPr>
              <w:t>Date</w:t>
            </w:r>
          </w:p>
        </w:tc>
      </w:tr>
    </w:tbl>
    <w:p w14:paraId="4A65743A" w14:textId="77777777" w:rsidR="008D7CE5" w:rsidRPr="001C648F" w:rsidRDefault="008D7CE5" w:rsidP="009C56D5">
      <w:pPr>
        <w:spacing w:after="0" w:line="240" w:lineRule="auto"/>
        <w:jc w:val="center"/>
        <w:rPr>
          <w:rFonts w:ascii="Times New Roman" w:eastAsia="Times New Roman" w:hAnsi="Times New Roman" w:cs="Times New Roman"/>
          <w:szCs w:val="24"/>
        </w:rPr>
      </w:pPr>
    </w:p>
    <w:sectPr w:rsidR="008D7CE5" w:rsidRPr="001C648F" w:rsidSect="004E1AF1">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E360" w14:textId="77777777" w:rsidR="00004FD4" w:rsidRDefault="00004FD4" w:rsidP="00004FD4">
      <w:pPr>
        <w:spacing w:after="0" w:line="240" w:lineRule="auto"/>
      </w:pPr>
      <w:r>
        <w:separator/>
      </w:r>
    </w:p>
  </w:endnote>
  <w:endnote w:type="continuationSeparator" w:id="0">
    <w:p w14:paraId="5A8D1C55" w14:textId="77777777" w:rsidR="00004FD4" w:rsidRDefault="00004FD4" w:rsidP="0000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20" w:type="dxa"/>
      <w:tblInd w:w="-180" w:type="dxa"/>
      <w:tblLook w:val="04A0" w:firstRow="1" w:lastRow="0" w:firstColumn="1" w:lastColumn="0" w:noHBand="0" w:noVBand="1"/>
    </w:tblPr>
    <w:tblGrid>
      <w:gridCol w:w="3296"/>
      <w:gridCol w:w="3117"/>
      <w:gridCol w:w="3307"/>
    </w:tblGrid>
    <w:tr w:rsidR="000304A9" w14:paraId="6740D972" w14:textId="77777777" w:rsidTr="00537D30">
      <w:tc>
        <w:tcPr>
          <w:tcW w:w="3296" w:type="dxa"/>
          <w:tcBorders>
            <w:top w:val="nil"/>
            <w:left w:val="nil"/>
            <w:bottom w:val="nil"/>
            <w:right w:val="nil"/>
          </w:tcBorders>
        </w:tcPr>
        <w:p w14:paraId="4A5B730A" w14:textId="40A5DECC" w:rsidR="000304A9" w:rsidRPr="000304A9" w:rsidRDefault="000304A9" w:rsidP="00D90C2B">
          <w:pPr>
            <w:pStyle w:val="Footer"/>
            <w:rPr>
              <w:sz w:val="16"/>
              <w:szCs w:val="16"/>
            </w:rPr>
          </w:pPr>
        </w:p>
      </w:tc>
      <w:tc>
        <w:tcPr>
          <w:tcW w:w="3117" w:type="dxa"/>
          <w:tcBorders>
            <w:top w:val="nil"/>
            <w:left w:val="nil"/>
            <w:bottom w:val="nil"/>
            <w:right w:val="nil"/>
          </w:tcBorders>
        </w:tcPr>
        <w:p w14:paraId="31592545" w14:textId="505482EA" w:rsidR="000304A9" w:rsidRPr="00254BFB" w:rsidRDefault="00254BFB" w:rsidP="00D90C2B">
          <w:pPr>
            <w:pStyle w:val="Footer"/>
            <w:rPr>
              <w:bCs/>
              <w:sz w:val="16"/>
              <w:szCs w:val="16"/>
            </w:rPr>
          </w:pPr>
          <w:r w:rsidRPr="00254BFB">
            <w:rPr>
              <w:bCs/>
              <w:sz w:val="16"/>
              <w:szCs w:val="16"/>
            </w:rPr>
            <w:t>LESSOR:__</w:t>
          </w:r>
          <w:r w:rsidR="00537D30">
            <w:rPr>
              <w:bCs/>
              <w:sz w:val="16"/>
              <w:szCs w:val="16"/>
            </w:rPr>
            <w:t>_</w:t>
          </w:r>
          <w:r w:rsidRPr="00254BFB">
            <w:rPr>
              <w:bCs/>
              <w:sz w:val="16"/>
              <w:szCs w:val="16"/>
            </w:rPr>
            <w:t>__ GOVERNMENT:___</w:t>
          </w:r>
          <w:r w:rsidR="00537D30">
            <w:rPr>
              <w:bCs/>
              <w:sz w:val="16"/>
              <w:szCs w:val="16"/>
            </w:rPr>
            <w:t>_</w:t>
          </w:r>
          <w:r w:rsidRPr="00254BFB">
            <w:rPr>
              <w:bCs/>
              <w:sz w:val="16"/>
              <w:szCs w:val="16"/>
            </w:rPr>
            <w:t>_</w:t>
          </w:r>
        </w:p>
      </w:tc>
      <w:tc>
        <w:tcPr>
          <w:tcW w:w="3307" w:type="dxa"/>
          <w:tcBorders>
            <w:top w:val="nil"/>
            <w:left w:val="nil"/>
            <w:bottom w:val="nil"/>
            <w:right w:val="nil"/>
          </w:tcBorders>
        </w:tcPr>
        <w:p w14:paraId="44B84BEC" w14:textId="0DB67101" w:rsidR="000304A9" w:rsidRDefault="000304A9" w:rsidP="00D90C2B">
          <w:pPr>
            <w:pStyle w:val="Footer"/>
            <w:rPr>
              <w:sz w:val="16"/>
              <w:szCs w:val="16"/>
            </w:rPr>
          </w:pPr>
          <w:r w:rsidRPr="000304A9">
            <w:rPr>
              <w:sz w:val="16"/>
              <w:szCs w:val="16"/>
            </w:rPr>
            <w:t>GSAR 552.270-</w:t>
          </w:r>
          <w:r w:rsidR="007B55B9">
            <w:rPr>
              <w:sz w:val="16"/>
              <w:szCs w:val="16"/>
            </w:rPr>
            <w:t>33</w:t>
          </w:r>
          <w:r w:rsidRPr="000304A9">
            <w:rPr>
              <w:sz w:val="16"/>
              <w:szCs w:val="16"/>
            </w:rPr>
            <w:t xml:space="preserve"> Foreign Ownership and Financing Representation for High-Security Leased Space </w:t>
          </w:r>
          <w:r w:rsidR="00AD4D8A">
            <w:rPr>
              <w:sz w:val="16"/>
              <w:szCs w:val="16"/>
            </w:rPr>
            <w:t>JUN 2021</w:t>
          </w:r>
          <w:r w:rsidR="00BC6D88">
            <w:rPr>
              <w:sz w:val="16"/>
              <w:szCs w:val="16"/>
            </w:rPr>
            <w:t xml:space="preserve"> – Updated Template </w:t>
          </w:r>
          <w:r w:rsidR="00991755">
            <w:rPr>
              <w:sz w:val="16"/>
              <w:szCs w:val="16"/>
            </w:rPr>
            <w:t>11/12</w:t>
          </w:r>
          <w:r w:rsidR="00BC6D88">
            <w:rPr>
              <w:sz w:val="16"/>
              <w:szCs w:val="16"/>
            </w:rPr>
            <w:t>/2024</w:t>
          </w:r>
        </w:p>
        <w:p w14:paraId="41B210F2" w14:textId="6D45882E" w:rsidR="00537D30" w:rsidRPr="000304A9" w:rsidRDefault="00537D30" w:rsidP="00D90C2B">
          <w:pPr>
            <w:pStyle w:val="Footer"/>
            <w:rPr>
              <w:sz w:val="16"/>
              <w:szCs w:val="16"/>
            </w:rPr>
          </w:pPr>
          <w:r w:rsidRPr="000304A9">
            <w:rPr>
              <w:sz w:val="16"/>
              <w:szCs w:val="16"/>
            </w:rPr>
            <w:t xml:space="preserve">Page </w:t>
          </w:r>
          <w:r w:rsidRPr="000304A9">
            <w:rPr>
              <w:sz w:val="16"/>
              <w:szCs w:val="16"/>
            </w:rPr>
            <w:fldChar w:fldCharType="begin"/>
          </w:r>
          <w:r w:rsidRPr="000304A9">
            <w:rPr>
              <w:sz w:val="16"/>
              <w:szCs w:val="16"/>
            </w:rPr>
            <w:instrText xml:space="preserve"> PAGE   \* MERGEFORMAT </w:instrText>
          </w:r>
          <w:r w:rsidRPr="000304A9">
            <w:rPr>
              <w:sz w:val="16"/>
              <w:szCs w:val="16"/>
            </w:rPr>
            <w:fldChar w:fldCharType="separate"/>
          </w:r>
          <w:r>
            <w:rPr>
              <w:sz w:val="16"/>
              <w:szCs w:val="16"/>
            </w:rPr>
            <w:t>1</w:t>
          </w:r>
          <w:r w:rsidRPr="000304A9">
            <w:rPr>
              <w:noProof/>
              <w:sz w:val="16"/>
              <w:szCs w:val="16"/>
            </w:rPr>
            <w:fldChar w:fldCharType="end"/>
          </w:r>
        </w:p>
      </w:tc>
    </w:tr>
  </w:tbl>
  <w:p w14:paraId="6A372205" w14:textId="0BE0949D" w:rsidR="00004FD4" w:rsidRDefault="00004FD4" w:rsidP="004E1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291F" w14:textId="77777777" w:rsidR="00004FD4" w:rsidRDefault="00004FD4" w:rsidP="00004FD4">
      <w:pPr>
        <w:spacing w:after="0" w:line="240" w:lineRule="auto"/>
      </w:pPr>
      <w:r>
        <w:separator/>
      </w:r>
    </w:p>
  </w:footnote>
  <w:footnote w:type="continuationSeparator" w:id="0">
    <w:p w14:paraId="211B16B5" w14:textId="77777777" w:rsidR="00004FD4" w:rsidRDefault="00004FD4" w:rsidP="00004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11A"/>
    <w:multiLevelType w:val="hybridMultilevel"/>
    <w:tmpl w:val="A6EA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D6154"/>
    <w:multiLevelType w:val="hybridMultilevel"/>
    <w:tmpl w:val="8160CD6A"/>
    <w:lvl w:ilvl="0" w:tplc="2D7C4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32093"/>
    <w:multiLevelType w:val="hybridMultilevel"/>
    <w:tmpl w:val="F4283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367895">
    <w:abstractNumId w:val="0"/>
  </w:num>
  <w:num w:numId="2" w16cid:durableId="630087537">
    <w:abstractNumId w:val="1"/>
  </w:num>
  <w:num w:numId="3" w16cid:durableId="656808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1"/>
  <w:drawingGridVerticalSpacing w:val="187"/>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8F"/>
    <w:rsid w:val="0000311B"/>
    <w:rsid w:val="00004FD4"/>
    <w:rsid w:val="000304A9"/>
    <w:rsid w:val="00052938"/>
    <w:rsid w:val="000622AA"/>
    <w:rsid w:val="000655E8"/>
    <w:rsid w:val="000D6069"/>
    <w:rsid w:val="000F1CDA"/>
    <w:rsid w:val="00117BF5"/>
    <w:rsid w:val="001236D1"/>
    <w:rsid w:val="00175227"/>
    <w:rsid w:val="001C648F"/>
    <w:rsid w:val="001E307D"/>
    <w:rsid w:val="00202CCA"/>
    <w:rsid w:val="00237D0C"/>
    <w:rsid w:val="00237FC6"/>
    <w:rsid w:val="00254BFB"/>
    <w:rsid w:val="002773B8"/>
    <w:rsid w:val="00290DF1"/>
    <w:rsid w:val="002A58C8"/>
    <w:rsid w:val="002A6827"/>
    <w:rsid w:val="002B721F"/>
    <w:rsid w:val="002E47B8"/>
    <w:rsid w:val="003338AD"/>
    <w:rsid w:val="00355DD0"/>
    <w:rsid w:val="003741F2"/>
    <w:rsid w:val="003B07FA"/>
    <w:rsid w:val="003D2F0E"/>
    <w:rsid w:val="003E35E0"/>
    <w:rsid w:val="00423D62"/>
    <w:rsid w:val="004866A2"/>
    <w:rsid w:val="004C7169"/>
    <w:rsid w:val="004E1AF1"/>
    <w:rsid w:val="00514987"/>
    <w:rsid w:val="00537D30"/>
    <w:rsid w:val="0054798E"/>
    <w:rsid w:val="0057248A"/>
    <w:rsid w:val="005A5ACF"/>
    <w:rsid w:val="005A5E2A"/>
    <w:rsid w:val="005A6573"/>
    <w:rsid w:val="005B4082"/>
    <w:rsid w:val="0060700E"/>
    <w:rsid w:val="00640B2D"/>
    <w:rsid w:val="00657BBE"/>
    <w:rsid w:val="006B42BE"/>
    <w:rsid w:val="006D2FD6"/>
    <w:rsid w:val="006E3D24"/>
    <w:rsid w:val="00774367"/>
    <w:rsid w:val="00797FE4"/>
    <w:rsid w:val="007A0A38"/>
    <w:rsid w:val="007B23B6"/>
    <w:rsid w:val="007B55B9"/>
    <w:rsid w:val="007B679D"/>
    <w:rsid w:val="007B6906"/>
    <w:rsid w:val="007C278C"/>
    <w:rsid w:val="007D27A7"/>
    <w:rsid w:val="007E6B5C"/>
    <w:rsid w:val="00802CB6"/>
    <w:rsid w:val="00821493"/>
    <w:rsid w:val="0086338D"/>
    <w:rsid w:val="008800B3"/>
    <w:rsid w:val="00896D03"/>
    <w:rsid w:val="008D1345"/>
    <w:rsid w:val="008D7CE5"/>
    <w:rsid w:val="009077E5"/>
    <w:rsid w:val="00991755"/>
    <w:rsid w:val="009B20EC"/>
    <w:rsid w:val="009C56D5"/>
    <w:rsid w:val="009D1F1F"/>
    <w:rsid w:val="009E3564"/>
    <w:rsid w:val="009E49BA"/>
    <w:rsid w:val="00A17045"/>
    <w:rsid w:val="00AD4D8A"/>
    <w:rsid w:val="00AF166E"/>
    <w:rsid w:val="00B52ABA"/>
    <w:rsid w:val="00B64338"/>
    <w:rsid w:val="00B661E2"/>
    <w:rsid w:val="00B7121F"/>
    <w:rsid w:val="00BB0AD1"/>
    <w:rsid w:val="00BB7F2B"/>
    <w:rsid w:val="00BC6D88"/>
    <w:rsid w:val="00BF364F"/>
    <w:rsid w:val="00C523E4"/>
    <w:rsid w:val="00C73FF5"/>
    <w:rsid w:val="00C85C22"/>
    <w:rsid w:val="00CA4513"/>
    <w:rsid w:val="00CC053A"/>
    <w:rsid w:val="00CC1CBB"/>
    <w:rsid w:val="00CC4610"/>
    <w:rsid w:val="00CF2060"/>
    <w:rsid w:val="00D03789"/>
    <w:rsid w:val="00D72C6F"/>
    <w:rsid w:val="00D84BF8"/>
    <w:rsid w:val="00D921C7"/>
    <w:rsid w:val="00E03929"/>
    <w:rsid w:val="00E2080A"/>
    <w:rsid w:val="00E24FB6"/>
    <w:rsid w:val="00E35ADF"/>
    <w:rsid w:val="00E64EB6"/>
    <w:rsid w:val="00EB3F87"/>
    <w:rsid w:val="00EC7A14"/>
    <w:rsid w:val="00EE5F9C"/>
    <w:rsid w:val="00F154FC"/>
    <w:rsid w:val="00F41037"/>
    <w:rsid w:val="00F419A8"/>
    <w:rsid w:val="00F75B1E"/>
    <w:rsid w:val="00F9604D"/>
    <w:rsid w:val="00F97809"/>
    <w:rsid w:val="00FF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7A8310E"/>
  <w15:chartTrackingRefBased/>
  <w15:docId w15:val="{EB9EF549-3679-4D02-B91C-2B005A6B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64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64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648F"/>
    <w:pPr>
      <w:spacing w:before="100" w:beforeAutospacing="1" w:after="100" w:afterAutospacing="1" w:line="240" w:lineRule="auto"/>
    </w:pPr>
    <w:rPr>
      <w:rFonts w:ascii="Times New Roman" w:eastAsia="Times New Roman" w:hAnsi="Times New Roman" w:cs="Times New Roman"/>
      <w:szCs w:val="24"/>
    </w:rPr>
  </w:style>
  <w:style w:type="character" w:customStyle="1" w:styleId="apple-tab-span">
    <w:name w:val="apple-tab-span"/>
    <w:basedOn w:val="DefaultParagraphFont"/>
    <w:rsid w:val="001C648F"/>
  </w:style>
  <w:style w:type="paragraph" w:styleId="ListParagraph">
    <w:name w:val="List Paragraph"/>
    <w:basedOn w:val="Normal"/>
    <w:uiPriority w:val="34"/>
    <w:qFormat/>
    <w:rsid w:val="001C648F"/>
    <w:pPr>
      <w:ind w:left="720"/>
      <w:contextualSpacing/>
    </w:pPr>
  </w:style>
  <w:style w:type="character" w:styleId="CommentReference">
    <w:name w:val="annotation reference"/>
    <w:basedOn w:val="DefaultParagraphFont"/>
    <w:uiPriority w:val="99"/>
    <w:semiHidden/>
    <w:unhideWhenUsed/>
    <w:rsid w:val="00C73FF5"/>
    <w:rPr>
      <w:sz w:val="16"/>
      <w:szCs w:val="16"/>
    </w:rPr>
  </w:style>
  <w:style w:type="paragraph" w:styleId="CommentText">
    <w:name w:val="annotation text"/>
    <w:basedOn w:val="Normal"/>
    <w:link w:val="CommentTextChar"/>
    <w:uiPriority w:val="99"/>
    <w:unhideWhenUsed/>
    <w:rsid w:val="00C73FF5"/>
    <w:pPr>
      <w:spacing w:line="240" w:lineRule="auto"/>
    </w:pPr>
    <w:rPr>
      <w:sz w:val="20"/>
      <w:szCs w:val="20"/>
    </w:rPr>
  </w:style>
  <w:style w:type="character" w:customStyle="1" w:styleId="CommentTextChar">
    <w:name w:val="Comment Text Char"/>
    <w:basedOn w:val="DefaultParagraphFont"/>
    <w:link w:val="CommentText"/>
    <w:uiPriority w:val="99"/>
    <w:rsid w:val="00C73FF5"/>
    <w:rPr>
      <w:sz w:val="20"/>
      <w:szCs w:val="20"/>
    </w:rPr>
  </w:style>
  <w:style w:type="paragraph" w:styleId="CommentSubject">
    <w:name w:val="annotation subject"/>
    <w:basedOn w:val="CommentText"/>
    <w:next w:val="CommentText"/>
    <w:link w:val="CommentSubjectChar"/>
    <w:uiPriority w:val="99"/>
    <w:semiHidden/>
    <w:unhideWhenUsed/>
    <w:rsid w:val="00C73FF5"/>
    <w:rPr>
      <w:b/>
      <w:bCs/>
    </w:rPr>
  </w:style>
  <w:style w:type="character" w:customStyle="1" w:styleId="CommentSubjectChar">
    <w:name w:val="Comment Subject Char"/>
    <w:basedOn w:val="CommentTextChar"/>
    <w:link w:val="CommentSubject"/>
    <w:uiPriority w:val="99"/>
    <w:semiHidden/>
    <w:rsid w:val="00C73FF5"/>
    <w:rPr>
      <w:b/>
      <w:bCs/>
      <w:sz w:val="20"/>
      <w:szCs w:val="20"/>
    </w:rPr>
  </w:style>
  <w:style w:type="paragraph" w:styleId="Header">
    <w:name w:val="header"/>
    <w:basedOn w:val="Normal"/>
    <w:link w:val="HeaderChar"/>
    <w:uiPriority w:val="99"/>
    <w:unhideWhenUsed/>
    <w:rsid w:val="00004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FD4"/>
  </w:style>
  <w:style w:type="paragraph" w:styleId="Footer">
    <w:name w:val="footer"/>
    <w:basedOn w:val="Normal"/>
    <w:link w:val="FooterChar"/>
    <w:uiPriority w:val="99"/>
    <w:unhideWhenUsed/>
    <w:rsid w:val="00004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FD4"/>
  </w:style>
  <w:style w:type="table" w:customStyle="1" w:styleId="TableGrid1">
    <w:name w:val="Table Grid1"/>
    <w:basedOn w:val="TableNormal"/>
    <w:next w:val="TableGrid"/>
    <w:uiPriority w:val="99"/>
    <w:rsid w:val="00004F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
    <w:name w:val="Table Grid"/>
    <w:basedOn w:val="TableNormal"/>
    <w:uiPriority w:val="59"/>
    <w:rsid w:val="0000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basedOn w:val="DefaultParagraphFont"/>
    <w:uiPriority w:val="99"/>
    <w:unhideWhenUsed/>
    <w:rsid w:val="00D84BF8"/>
    <w:rPr>
      <w:color w:val="0000FF" w:themeColor="hyperlink"/>
      <w:u w:val="single"/>
    </w:rPr>
  </w:style>
  <w:style w:type="character" w:styleId="UnresolvedMention">
    <w:name w:val="Unresolved Mention"/>
    <w:basedOn w:val="DefaultParagraphFont"/>
    <w:uiPriority w:val="99"/>
    <w:semiHidden/>
    <w:unhideWhenUsed/>
    <w:rsid w:val="00D84BF8"/>
    <w:rPr>
      <w:color w:val="605E5C"/>
      <w:shd w:val="clear" w:color="auto" w:fill="E1DFDD"/>
    </w:rPr>
  </w:style>
  <w:style w:type="paragraph" w:styleId="Revision">
    <w:name w:val="Revision"/>
    <w:hidden/>
    <w:uiPriority w:val="99"/>
    <w:semiHidden/>
    <w:rsid w:val="00202CCA"/>
    <w:pPr>
      <w:spacing w:after="0" w:line="240" w:lineRule="auto"/>
    </w:pPr>
  </w:style>
  <w:style w:type="character" w:styleId="FollowedHyperlink">
    <w:name w:val="FollowedHyperlink"/>
    <w:basedOn w:val="DefaultParagraphFont"/>
    <w:uiPriority w:val="99"/>
    <w:semiHidden/>
    <w:unhideWhenUsed/>
    <w:rsid w:val="005B4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0912">
      <w:bodyDiv w:val="1"/>
      <w:marLeft w:val="0"/>
      <w:marRight w:val="0"/>
      <w:marTop w:val="0"/>
      <w:marBottom w:val="0"/>
      <w:divBdr>
        <w:top w:val="none" w:sz="0" w:space="0" w:color="auto"/>
        <w:left w:val="none" w:sz="0" w:space="0" w:color="auto"/>
        <w:bottom w:val="none" w:sz="0" w:space="0" w:color="auto"/>
        <w:right w:val="none" w:sz="0" w:space="0" w:color="auto"/>
      </w:divBdr>
      <w:divsChild>
        <w:div w:id="1562598858">
          <w:marLeft w:val="-100"/>
          <w:marRight w:val="0"/>
          <w:marTop w:val="0"/>
          <w:marBottom w:val="0"/>
          <w:divBdr>
            <w:top w:val="none" w:sz="0" w:space="0" w:color="auto"/>
            <w:left w:val="none" w:sz="0" w:space="0" w:color="auto"/>
            <w:bottom w:val="none" w:sz="0" w:space="0" w:color="auto"/>
            <w:right w:val="none" w:sz="0" w:space="0" w:color="auto"/>
          </w:divBdr>
        </w:div>
        <w:div w:id="1287003244">
          <w:marLeft w:val="-100"/>
          <w:marRight w:val="0"/>
          <w:marTop w:val="0"/>
          <w:marBottom w:val="0"/>
          <w:divBdr>
            <w:top w:val="none" w:sz="0" w:space="0" w:color="auto"/>
            <w:left w:val="none" w:sz="0" w:space="0" w:color="auto"/>
            <w:bottom w:val="none" w:sz="0" w:space="0" w:color="auto"/>
            <w:right w:val="none" w:sz="0" w:space="0" w:color="auto"/>
          </w:divBdr>
        </w:div>
        <w:div w:id="1467551758">
          <w:marLeft w:val="-100"/>
          <w:marRight w:val="0"/>
          <w:marTop w:val="0"/>
          <w:marBottom w:val="0"/>
          <w:divBdr>
            <w:top w:val="none" w:sz="0" w:space="0" w:color="auto"/>
            <w:left w:val="none" w:sz="0" w:space="0" w:color="auto"/>
            <w:bottom w:val="none" w:sz="0" w:space="0" w:color="auto"/>
            <w:right w:val="none" w:sz="0" w:space="0" w:color="auto"/>
          </w:divBdr>
        </w:div>
        <w:div w:id="1492333578">
          <w:marLeft w:val="-100"/>
          <w:marRight w:val="0"/>
          <w:marTop w:val="0"/>
          <w:marBottom w:val="0"/>
          <w:divBdr>
            <w:top w:val="none" w:sz="0" w:space="0" w:color="auto"/>
            <w:left w:val="none" w:sz="0" w:space="0" w:color="auto"/>
            <w:bottom w:val="none" w:sz="0" w:space="0" w:color="auto"/>
            <w:right w:val="none" w:sz="0" w:space="0" w:color="auto"/>
          </w:divBdr>
        </w:div>
        <w:div w:id="2040545668">
          <w:marLeft w:val="-100"/>
          <w:marRight w:val="0"/>
          <w:marTop w:val="0"/>
          <w:marBottom w:val="0"/>
          <w:divBdr>
            <w:top w:val="none" w:sz="0" w:space="0" w:color="auto"/>
            <w:left w:val="none" w:sz="0" w:space="0" w:color="auto"/>
            <w:bottom w:val="none" w:sz="0" w:space="0" w:color="auto"/>
            <w:right w:val="none" w:sz="0" w:space="0" w:color="auto"/>
          </w:divBdr>
        </w:div>
        <w:div w:id="1419865977">
          <w:marLeft w:val="-100"/>
          <w:marRight w:val="0"/>
          <w:marTop w:val="0"/>
          <w:marBottom w:val="0"/>
          <w:divBdr>
            <w:top w:val="none" w:sz="0" w:space="0" w:color="auto"/>
            <w:left w:val="none" w:sz="0" w:space="0" w:color="auto"/>
            <w:bottom w:val="none" w:sz="0" w:space="0" w:color="auto"/>
            <w:right w:val="none" w:sz="0" w:space="0" w:color="auto"/>
          </w:divBdr>
        </w:div>
      </w:divsChild>
    </w:div>
    <w:div w:id="579826343">
      <w:bodyDiv w:val="1"/>
      <w:marLeft w:val="0"/>
      <w:marRight w:val="0"/>
      <w:marTop w:val="0"/>
      <w:marBottom w:val="0"/>
      <w:divBdr>
        <w:top w:val="none" w:sz="0" w:space="0" w:color="auto"/>
        <w:left w:val="none" w:sz="0" w:space="0" w:color="auto"/>
        <w:bottom w:val="none" w:sz="0" w:space="0" w:color="auto"/>
        <w:right w:val="none" w:sz="0" w:space="0" w:color="auto"/>
      </w:divBdr>
      <w:divsChild>
        <w:div w:id="1712413109">
          <w:marLeft w:val="-100"/>
          <w:marRight w:val="0"/>
          <w:marTop w:val="0"/>
          <w:marBottom w:val="0"/>
          <w:divBdr>
            <w:top w:val="none" w:sz="0" w:space="0" w:color="auto"/>
            <w:left w:val="none" w:sz="0" w:space="0" w:color="auto"/>
            <w:bottom w:val="none" w:sz="0" w:space="0" w:color="auto"/>
            <w:right w:val="none" w:sz="0" w:space="0" w:color="auto"/>
          </w:divBdr>
        </w:div>
        <w:div w:id="1656030368">
          <w:marLeft w:val="-100"/>
          <w:marRight w:val="0"/>
          <w:marTop w:val="0"/>
          <w:marBottom w:val="0"/>
          <w:divBdr>
            <w:top w:val="none" w:sz="0" w:space="0" w:color="auto"/>
            <w:left w:val="none" w:sz="0" w:space="0" w:color="auto"/>
            <w:bottom w:val="none" w:sz="0" w:space="0" w:color="auto"/>
            <w:right w:val="none" w:sz="0" w:space="0" w:color="auto"/>
          </w:divBdr>
        </w:div>
        <w:div w:id="1094323923">
          <w:marLeft w:val="-100"/>
          <w:marRight w:val="0"/>
          <w:marTop w:val="0"/>
          <w:marBottom w:val="0"/>
          <w:divBdr>
            <w:top w:val="none" w:sz="0" w:space="0" w:color="auto"/>
            <w:left w:val="none" w:sz="0" w:space="0" w:color="auto"/>
            <w:bottom w:val="none" w:sz="0" w:space="0" w:color="auto"/>
            <w:right w:val="none" w:sz="0" w:space="0" w:color="auto"/>
          </w:divBdr>
        </w:div>
        <w:div w:id="2132507207">
          <w:marLeft w:val="-100"/>
          <w:marRight w:val="0"/>
          <w:marTop w:val="0"/>
          <w:marBottom w:val="0"/>
          <w:divBdr>
            <w:top w:val="none" w:sz="0" w:space="0" w:color="auto"/>
            <w:left w:val="none" w:sz="0" w:space="0" w:color="auto"/>
            <w:bottom w:val="none" w:sz="0" w:space="0" w:color="auto"/>
            <w:right w:val="none" w:sz="0" w:space="0" w:color="auto"/>
          </w:divBdr>
        </w:div>
        <w:div w:id="708799770">
          <w:marLeft w:val="-100"/>
          <w:marRight w:val="0"/>
          <w:marTop w:val="0"/>
          <w:marBottom w:val="0"/>
          <w:divBdr>
            <w:top w:val="none" w:sz="0" w:space="0" w:color="auto"/>
            <w:left w:val="none" w:sz="0" w:space="0" w:color="auto"/>
            <w:bottom w:val="none" w:sz="0" w:space="0" w:color="auto"/>
            <w:right w:val="none" w:sz="0" w:space="0" w:color="auto"/>
          </w:divBdr>
        </w:div>
        <w:div w:id="2008248359">
          <w:marLeft w:val="-100"/>
          <w:marRight w:val="0"/>
          <w:marTop w:val="0"/>
          <w:marBottom w:val="0"/>
          <w:divBdr>
            <w:top w:val="none" w:sz="0" w:space="0" w:color="auto"/>
            <w:left w:val="none" w:sz="0" w:space="0" w:color="auto"/>
            <w:bottom w:val="none" w:sz="0" w:space="0" w:color="auto"/>
            <w:right w:val="none" w:sz="0" w:space="0" w:color="auto"/>
          </w:divBdr>
        </w:div>
      </w:divsChild>
    </w:div>
    <w:div w:id="1745909903">
      <w:bodyDiv w:val="1"/>
      <w:marLeft w:val="0"/>
      <w:marRight w:val="0"/>
      <w:marTop w:val="0"/>
      <w:marBottom w:val="0"/>
      <w:divBdr>
        <w:top w:val="none" w:sz="0" w:space="0" w:color="auto"/>
        <w:left w:val="none" w:sz="0" w:space="0" w:color="auto"/>
        <w:bottom w:val="none" w:sz="0" w:space="0" w:color="auto"/>
        <w:right w:val="none" w:sz="0" w:space="0" w:color="auto"/>
      </w:divBdr>
      <w:divsChild>
        <w:div w:id="1169369621">
          <w:marLeft w:val="-100"/>
          <w:marRight w:val="0"/>
          <w:marTop w:val="0"/>
          <w:marBottom w:val="0"/>
          <w:divBdr>
            <w:top w:val="none" w:sz="0" w:space="0" w:color="auto"/>
            <w:left w:val="none" w:sz="0" w:space="0" w:color="auto"/>
            <w:bottom w:val="none" w:sz="0" w:space="0" w:color="auto"/>
            <w:right w:val="none" w:sz="0" w:space="0" w:color="auto"/>
          </w:divBdr>
        </w:div>
        <w:div w:id="1561986118">
          <w:marLeft w:val="-100"/>
          <w:marRight w:val="0"/>
          <w:marTop w:val="0"/>
          <w:marBottom w:val="0"/>
          <w:divBdr>
            <w:top w:val="none" w:sz="0" w:space="0" w:color="auto"/>
            <w:left w:val="none" w:sz="0" w:space="0" w:color="auto"/>
            <w:bottom w:val="none" w:sz="0" w:space="0" w:color="auto"/>
            <w:right w:val="none" w:sz="0" w:space="0" w:color="auto"/>
          </w:divBdr>
        </w:div>
        <w:div w:id="1932738699">
          <w:marLeft w:val="-100"/>
          <w:marRight w:val="0"/>
          <w:marTop w:val="0"/>
          <w:marBottom w:val="0"/>
          <w:divBdr>
            <w:top w:val="none" w:sz="0" w:space="0" w:color="auto"/>
            <w:left w:val="none" w:sz="0" w:space="0" w:color="auto"/>
            <w:bottom w:val="none" w:sz="0" w:space="0" w:color="auto"/>
            <w:right w:val="none" w:sz="0" w:space="0" w:color="auto"/>
          </w:divBdr>
        </w:div>
        <w:div w:id="1576236669">
          <w:marLeft w:val="-100"/>
          <w:marRight w:val="0"/>
          <w:marTop w:val="0"/>
          <w:marBottom w:val="0"/>
          <w:divBdr>
            <w:top w:val="none" w:sz="0" w:space="0" w:color="auto"/>
            <w:left w:val="none" w:sz="0" w:space="0" w:color="auto"/>
            <w:bottom w:val="none" w:sz="0" w:space="0" w:color="auto"/>
            <w:right w:val="none" w:sz="0" w:space="0" w:color="auto"/>
          </w:divBdr>
        </w:div>
        <w:div w:id="393239502">
          <w:marLeft w:val="-100"/>
          <w:marRight w:val="0"/>
          <w:marTop w:val="0"/>
          <w:marBottom w:val="0"/>
          <w:divBdr>
            <w:top w:val="none" w:sz="0" w:space="0" w:color="auto"/>
            <w:left w:val="none" w:sz="0" w:space="0" w:color="auto"/>
            <w:bottom w:val="none" w:sz="0" w:space="0" w:color="auto"/>
            <w:right w:val="none" w:sz="0" w:space="0" w:color="auto"/>
          </w:divBdr>
        </w:div>
        <w:div w:id="1816558990">
          <w:marLeft w:val="-100"/>
          <w:marRight w:val="0"/>
          <w:marTop w:val="0"/>
          <w:marBottom w:val="0"/>
          <w:divBdr>
            <w:top w:val="none" w:sz="0" w:space="0" w:color="auto"/>
            <w:left w:val="none" w:sz="0" w:space="0" w:color="auto"/>
            <w:bottom w:val="none" w:sz="0" w:space="0" w:color="auto"/>
            <w:right w:val="none" w:sz="0" w:space="0" w:color="auto"/>
          </w:divBdr>
        </w:div>
      </w:divsChild>
    </w:div>
    <w:div w:id="1856528347">
      <w:bodyDiv w:val="1"/>
      <w:marLeft w:val="0"/>
      <w:marRight w:val="0"/>
      <w:marTop w:val="0"/>
      <w:marBottom w:val="0"/>
      <w:divBdr>
        <w:top w:val="none" w:sz="0" w:space="0" w:color="auto"/>
        <w:left w:val="none" w:sz="0" w:space="0" w:color="auto"/>
        <w:bottom w:val="none" w:sz="0" w:space="0" w:color="auto"/>
        <w:right w:val="none" w:sz="0" w:space="0" w:color="auto"/>
      </w:divBdr>
      <w:divsChild>
        <w:div w:id="1886478705">
          <w:marLeft w:val="-100"/>
          <w:marRight w:val="0"/>
          <w:marTop w:val="0"/>
          <w:marBottom w:val="0"/>
          <w:divBdr>
            <w:top w:val="none" w:sz="0" w:space="0" w:color="auto"/>
            <w:left w:val="none" w:sz="0" w:space="0" w:color="auto"/>
            <w:bottom w:val="none" w:sz="0" w:space="0" w:color="auto"/>
            <w:right w:val="none" w:sz="0" w:space="0" w:color="auto"/>
          </w:divBdr>
        </w:div>
        <w:div w:id="529297130">
          <w:marLeft w:val="-100"/>
          <w:marRight w:val="0"/>
          <w:marTop w:val="0"/>
          <w:marBottom w:val="0"/>
          <w:divBdr>
            <w:top w:val="none" w:sz="0" w:space="0" w:color="auto"/>
            <w:left w:val="none" w:sz="0" w:space="0" w:color="auto"/>
            <w:bottom w:val="none" w:sz="0" w:space="0" w:color="auto"/>
            <w:right w:val="none" w:sz="0" w:space="0" w:color="auto"/>
          </w:divBdr>
        </w:div>
        <w:div w:id="2003848386">
          <w:marLeft w:val="-100"/>
          <w:marRight w:val="0"/>
          <w:marTop w:val="0"/>
          <w:marBottom w:val="0"/>
          <w:divBdr>
            <w:top w:val="none" w:sz="0" w:space="0" w:color="auto"/>
            <w:left w:val="none" w:sz="0" w:space="0" w:color="auto"/>
            <w:bottom w:val="none" w:sz="0" w:space="0" w:color="auto"/>
            <w:right w:val="none" w:sz="0" w:space="0" w:color="auto"/>
          </w:divBdr>
        </w:div>
        <w:div w:id="1219708187">
          <w:marLeft w:val="-100"/>
          <w:marRight w:val="0"/>
          <w:marTop w:val="0"/>
          <w:marBottom w:val="0"/>
          <w:divBdr>
            <w:top w:val="none" w:sz="0" w:space="0" w:color="auto"/>
            <w:left w:val="none" w:sz="0" w:space="0" w:color="auto"/>
            <w:bottom w:val="none" w:sz="0" w:space="0" w:color="auto"/>
            <w:right w:val="none" w:sz="0" w:space="0" w:color="auto"/>
          </w:divBdr>
        </w:div>
        <w:div w:id="74088334">
          <w:marLeft w:val="-100"/>
          <w:marRight w:val="0"/>
          <w:marTop w:val="0"/>
          <w:marBottom w:val="0"/>
          <w:divBdr>
            <w:top w:val="none" w:sz="0" w:space="0" w:color="auto"/>
            <w:left w:val="none" w:sz="0" w:space="0" w:color="auto"/>
            <w:bottom w:val="none" w:sz="0" w:space="0" w:color="auto"/>
            <w:right w:val="none" w:sz="0" w:space="0" w:color="auto"/>
          </w:divBdr>
        </w:div>
        <w:div w:id="1371304203">
          <w:marLeft w:val="-100"/>
          <w:marRight w:val="0"/>
          <w:marTop w:val="0"/>
          <w:marBottom w:val="0"/>
          <w:divBdr>
            <w:top w:val="none" w:sz="0" w:space="0" w:color="auto"/>
            <w:left w:val="none" w:sz="0" w:space="0" w:color="auto"/>
            <w:bottom w:val="none" w:sz="0" w:space="0" w:color="auto"/>
            <w:right w:val="none" w:sz="0" w:space="0" w:color="auto"/>
          </w:divBdr>
        </w:div>
      </w:divsChild>
    </w:div>
    <w:div w:id="1914045008">
      <w:bodyDiv w:val="1"/>
      <w:marLeft w:val="0"/>
      <w:marRight w:val="0"/>
      <w:marTop w:val="0"/>
      <w:marBottom w:val="0"/>
      <w:divBdr>
        <w:top w:val="none" w:sz="0" w:space="0" w:color="auto"/>
        <w:left w:val="none" w:sz="0" w:space="0" w:color="auto"/>
        <w:bottom w:val="none" w:sz="0" w:space="0" w:color="auto"/>
        <w:right w:val="none" w:sz="0" w:space="0" w:color="auto"/>
      </w:divBdr>
      <w:divsChild>
        <w:div w:id="1453553429">
          <w:marLeft w:val="-100"/>
          <w:marRight w:val="0"/>
          <w:marTop w:val="0"/>
          <w:marBottom w:val="0"/>
          <w:divBdr>
            <w:top w:val="none" w:sz="0" w:space="0" w:color="auto"/>
            <w:left w:val="none" w:sz="0" w:space="0" w:color="auto"/>
            <w:bottom w:val="none" w:sz="0" w:space="0" w:color="auto"/>
            <w:right w:val="none" w:sz="0" w:space="0" w:color="auto"/>
          </w:divBdr>
        </w:div>
        <w:div w:id="1818918466">
          <w:marLeft w:val="-100"/>
          <w:marRight w:val="0"/>
          <w:marTop w:val="0"/>
          <w:marBottom w:val="0"/>
          <w:divBdr>
            <w:top w:val="none" w:sz="0" w:space="0" w:color="auto"/>
            <w:left w:val="none" w:sz="0" w:space="0" w:color="auto"/>
            <w:bottom w:val="none" w:sz="0" w:space="0" w:color="auto"/>
            <w:right w:val="none" w:sz="0" w:space="0" w:color="auto"/>
          </w:divBdr>
        </w:div>
        <w:div w:id="1894006009">
          <w:marLeft w:val="-100"/>
          <w:marRight w:val="0"/>
          <w:marTop w:val="0"/>
          <w:marBottom w:val="0"/>
          <w:divBdr>
            <w:top w:val="none" w:sz="0" w:space="0" w:color="auto"/>
            <w:left w:val="none" w:sz="0" w:space="0" w:color="auto"/>
            <w:bottom w:val="none" w:sz="0" w:space="0" w:color="auto"/>
            <w:right w:val="none" w:sz="0" w:space="0" w:color="auto"/>
          </w:divBdr>
        </w:div>
        <w:div w:id="1859006689">
          <w:marLeft w:val="-100"/>
          <w:marRight w:val="0"/>
          <w:marTop w:val="0"/>
          <w:marBottom w:val="0"/>
          <w:divBdr>
            <w:top w:val="none" w:sz="0" w:space="0" w:color="auto"/>
            <w:left w:val="none" w:sz="0" w:space="0" w:color="auto"/>
            <w:bottom w:val="none" w:sz="0" w:space="0" w:color="auto"/>
            <w:right w:val="none" w:sz="0" w:space="0" w:color="auto"/>
          </w:divBdr>
        </w:div>
        <w:div w:id="972828187">
          <w:marLeft w:val="-100"/>
          <w:marRight w:val="0"/>
          <w:marTop w:val="0"/>
          <w:marBottom w:val="0"/>
          <w:divBdr>
            <w:top w:val="none" w:sz="0" w:space="0" w:color="auto"/>
            <w:left w:val="none" w:sz="0" w:space="0" w:color="auto"/>
            <w:bottom w:val="none" w:sz="0" w:space="0" w:color="auto"/>
            <w:right w:val="none" w:sz="0" w:space="0" w:color="auto"/>
          </w:divBdr>
        </w:div>
        <w:div w:id="1109663255">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sing.gsa.gov/leasing/s/" TargetMode="External"/><Relationship Id="rId5" Type="http://schemas.openxmlformats.org/officeDocument/2006/relationships/styles" Target="styles.xml"/><Relationship Id="rId10" Type="http://schemas.openxmlformats.org/officeDocument/2006/relationships/hyperlink" Target="mailto:Christopher.Finley@v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33502-DF54-4A77-BA69-43BA5DD981B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8D5D033-8208-4EC3-A350-47F5A2DC608D}">
  <ds:schemaRefs>
    <ds:schemaRef ds:uri="http://schemas.microsoft.com/sharepoint/v3/contenttype/forms"/>
  </ds:schemaRefs>
</ds:datastoreItem>
</file>

<file path=customXml/itemProps3.xml><?xml version="1.0" encoding="utf-8"?>
<ds:datastoreItem xmlns:ds="http://schemas.openxmlformats.org/officeDocument/2006/customXml" ds:itemID="{0A99DBCA-3DB5-469A-B1A5-A3AAD7FE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 Hepp</dc:creator>
  <cp:keywords/>
  <dc:description/>
  <cp:lastModifiedBy>Marks, LaShawna</cp:lastModifiedBy>
  <cp:revision>2</cp:revision>
  <dcterms:created xsi:type="dcterms:W3CDTF">2025-01-13T19:48:00Z</dcterms:created>
  <dcterms:modified xsi:type="dcterms:W3CDTF">2025-01-13T19:48:00Z</dcterms:modified>
</cp:coreProperties>
</file>